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4A0427BF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4C22B9">
              <w:rPr>
                <w:b/>
                <w:u w:val="single"/>
              </w:rPr>
              <w:t>______________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39FEDF0E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</w:t>
      </w:r>
      <w:r w:rsidR="009A0CF7">
        <w:rPr>
          <w:b/>
          <w:sz w:val="22"/>
          <w:szCs w:val="22"/>
        </w:rPr>
        <w:t xml:space="preserve">ПРОЕКТИРОВАНИЮ И </w:t>
      </w:r>
      <w:r w:rsidR="00D47CD1">
        <w:rPr>
          <w:b/>
          <w:sz w:val="22"/>
          <w:szCs w:val="22"/>
        </w:rPr>
        <w:t>СТРОИТЕЛЬНО-МОНТАЖНЫМ РАБОТАМ</w:t>
      </w:r>
      <w:r w:rsidRPr="009F6C7D">
        <w:rPr>
          <w:b/>
          <w:sz w:val="22"/>
          <w:szCs w:val="22"/>
        </w:rPr>
        <w:t xml:space="preserve"> </w:t>
      </w:r>
      <w:r w:rsidR="008C45B4">
        <w:rPr>
          <w:b/>
          <w:sz w:val="22"/>
          <w:szCs w:val="22"/>
        </w:rPr>
        <w:t xml:space="preserve">ИНФРАСТРУКТУРЫ ДЛЯ </w:t>
      </w:r>
      <w:r w:rsidR="00C53A05">
        <w:rPr>
          <w:b/>
          <w:sz w:val="22"/>
          <w:szCs w:val="22"/>
        </w:rPr>
        <w:t>ЗАРЯДНЫХ СТАНЦИЙ</w:t>
      </w:r>
      <w:r w:rsidR="00125F42">
        <w:rPr>
          <w:b/>
          <w:sz w:val="22"/>
          <w:szCs w:val="22"/>
        </w:rPr>
        <w:t xml:space="preserve"> </w:t>
      </w:r>
      <w:r w:rsidR="001E390B">
        <w:rPr>
          <w:b/>
          <w:sz w:val="22"/>
          <w:szCs w:val="22"/>
        </w:rPr>
        <w:t>ОБЪЕКТА СТРОИТЕЛЬСТВА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</w:t>
      </w:r>
      <w:bookmarkStart w:id="0" w:name="_GoBack"/>
      <w:bookmarkEnd w:id="0"/>
      <w:r w:rsidR="008706F5" w:rsidRPr="008706F5">
        <w:t>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1E64333E" w:rsidR="00395655" w:rsidRPr="00206140" w:rsidRDefault="00CE621D" w:rsidP="00C53A0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C53A05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A85" w14:textId="24C88725" w:rsidR="004C22B9" w:rsidRPr="00024DA7" w:rsidRDefault="00024DA7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024DA7">
              <w:rPr>
                <w:szCs w:val="20"/>
              </w:rPr>
              <w:t xml:space="preserve">Установка </w:t>
            </w:r>
            <w:r w:rsidR="009B228C">
              <w:rPr>
                <w:szCs w:val="20"/>
              </w:rPr>
              <w:t xml:space="preserve">щита учета </w:t>
            </w:r>
            <w:r w:rsidRPr="00024DA7">
              <w:rPr>
                <w:szCs w:val="20"/>
              </w:rPr>
              <w:t>производиться в подземной части на -</w:t>
            </w:r>
            <w:r w:rsidR="006D41FC">
              <w:rPr>
                <w:szCs w:val="20"/>
              </w:rPr>
              <w:t>1</w:t>
            </w:r>
            <w:r w:rsidRPr="00024DA7">
              <w:rPr>
                <w:szCs w:val="20"/>
              </w:rPr>
              <w:t xml:space="preserve"> этаже. Монтаж </w:t>
            </w:r>
            <w:r w:rsidR="009B228C">
              <w:rPr>
                <w:szCs w:val="20"/>
              </w:rPr>
              <w:t xml:space="preserve">интеллектуального </w:t>
            </w:r>
            <w:r w:rsidRPr="00024DA7">
              <w:rPr>
                <w:szCs w:val="20"/>
              </w:rPr>
              <w:t>щита и шкафа расположить в технических помещениях на -1 этаже.</w:t>
            </w:r>
          </w:p>
          <w:p w14:paraId="21E672B5" w14:textId="6C6D0ABD" w:rsidR="003C57E1" w:rsidRPr="00024DA7" w:rsidRDefault="00DD70D9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Cs w:val="20"/>
              </w:rPr>
            </w:pPr>
            <w:r w:rsidRPr="00024DA7">
              <w:rPr>
                <w:szCs w:val="20"/>
              </w:rPr>
              <w:t>Данное техническое задание</w:t>
            </w:r>
            <w:r w:rsidR="003C57E1" w:rsidRPr="00024DA7">
              <w:rPr>
                <w:szCs w:val="20"/>
              </w:rPr>
              <w:t>;</w:t>
            </w:r>
          </w:p>
          <w:p w14:paraId="4C6A8A41" w14:textId="2F4E85EB" w:rsidR="003309C7" w:rsidRPr="00024DA7" w:rsidRDefault="003309C7" w:rsidP="00904EFE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379"/>
              <w:jc w:val="both"/>
              <w:rPr>
                <w:sz w:val="20"/>
                <w:szCs w:val="20"/>
              </w:rPr>
            </w:pPr>
            <w:r w:rsidRPr="00024DA7">
              <w:rPr>
                <w:szCs w:val="20"/>
              </w:rPr>
              <w:t>Ведомость объемов работ</w:t>
            </w:r>
            <w:r w:rsidR="00D3152B" w:rsidRPr="00024DA7">
              <w:rPr>
                <w:szCs w:val="20"/>
              </w:rPr>
              <w:t>.</w:t>
            </w:r>
          </w:p>
        </w:tc>
      </w:tr>
      <w:tr w:rsidR="008C037A" w:rsidRPr="001D20DA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26CF6DD5" w:rsidR="008C037A" w:rsidRDefault="008C037A" w:rsidP="0015113E">
            <w:pPr>
              <w:spacing w:after="240" w:line="276" w:lineRule="auto"/>
              <w:ind w:left="95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</w:t>
            </w:r>
            <w:r w:rsidR="006D41FC">
              <w:rPr>
                <w:lang w:eastAsia="en-US"/>
              </w:rPr>
              <w:t xml:space="preserve">по разработке проектной документации, и строительно-монтажным работам </w:t>
            </w:r>
            <w:r w:rsidR="00F444E3">
              <w:t>для зарядных станций</w:t>
            </w:r>
            <w:r w:rsidR="00125F42">
              <w:t xml:space="preserve"> </w:t>
            </w:r>
            <w:r w:rsidR="00DC550C">
              <w:t>объекта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="006D41FC">
              <w:rPr>
                <w:lang w:eastAsia="en-US"/>
              </w:rPr>
              <w:t>, включая пуско-наладочные работы</w:t>
            </w:r>
            <w:r w:rsidRPr="004F20C6">
              <w:t>.</w:t>
            </w:r>
          </w:p>
          <w:p w14:paraId="3EAC0CA5" w14:textId="1183A725" w:rsidR="006D41FC" w:rsidRPr="00903EC6" w:rsidRDefault="006D41FC" w:rsidP="0013679C">
            <w:pPr>
              <w:pStyle w:val="a3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b/>
                <w:szCs w:val="20"/>
              </w:rPr>
            </w:pPr>
            <w:r w:rsidRPr="00903EC6">
              <w:rPr>
                <w:b/>
                <w:szCs w:val="20"/>
              </w:rPr>
              <w:t>Проектные работы:</w:t>
            </w:r>
          </w:p>
          <w:p w14:paraId="696DF03A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Проект выполнить с соблюдением требований действующей на территории РФ нормативной документации:</w:t>
            </w:r>
          </w:p>
          <w:p w14:paraId="39A5DC8E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lastRenderedPageBreak/>
              <w:t>-</w:t>
            </w:r>
            <w:r w:rsidRPr="00903EC6">
              <w:tab/>
              <w:t>ГОСТ Р 21.101-2020 “Основные требования к проектной и рабочей документации”;</w:t>
            </w:r>
          </w:p>
          <w:p w14:paraId="2B0AF440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ПУЭ “Правила устройства электроустановок”, издание 6, 7;</w:t>
            </w:r>
          </w:p>
          <w:p w14:paraId="5E490BB9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СП 256.1325800.2016 “Проектирование и монтаж электроустановок жилых и общественных зданий”;</w:t>
            </w:r>
          </w:p>
          <w:p w14:paraId="33539532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СП 6.13130.2021 “Системы противопожарной защиты. Электроустановки низковольтные. Требования пожарной безопасности”;</w:t>
            </w:r>
          </w:p>
          <w:p w14:paraId="288F629A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СП 76.13330.2016 “Электротехнические устройства. Актуализированная редакция СНиП 3.05.06-85”;</w:t>
            </w:r>
          </w:p>
          <w:p w14:paraId="1FC673B5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ГОСТ Р 58882-2020 “Заземляющие устройства. Системы уравнивания потенциалов. Заземлители. Заземляющие проводники”;</w:t>
            </w:r>
          </w:p>
          <w:p w14:paraId="1B519E5A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СП 113.13330.2023 “Стоянки автомобилей”;</w:t>
            </w:r>
          </w:p>
          <w:p w14:paraId="2534B3FF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Федеральный закон №384-ФЗ;</w:t>
            </w:r>
          </w:p>
          <w:p w14:paraId="71E9F42F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Федеральный закон №123-ФЗ;</w:t>
            </w:r>
          </w:p>
          <w:p w14:paraId="374991E8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</w:pPr>
            <w:r w:rsidRPr="00903EC6">
              <w:t>-</w:t>
            </w:r>
            <w:r w:rsidRPr="00903EC6">
              <w:tab/>
              <w:t>ГОСТ 21.613-2014 “Правила выполнения рабочей документации силового электрооборудования”.</w:t>
            </w:r>
          </w:p>
          <w:p w14:paraId="1C6F3B3D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b/>
                <w:szCs w:val="20"/>
              </w:rPr>
            </w:pPr>
          </w:p>
          <w:p w14:paraId="15814DBF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t>Запроектировать электроснабжение зарядной инфраструктуры для электромобилей. Принять к применению медленные</w:t>
            </w:r>
            <w:r w:rsidRPr="00903EC6">
              <w:rPr>
                <w:color w:val="000000"/>
              </w:rPr>
              <w:t xml:space="preserve"> зарядные станции (“тип 2” в соответствии с п.7.4.1 СП 256.1325800.2016). Проектом предусмотреть возможность последующей установки зарядных станций следующей мощности: 22кВт, 3-фазная, 32А; 7,4кВт, 1-фазная, 32А. Окончательный вариант зарядных станций согласовать с Заказчикам по итогу проработки решения.</w:t>
            </w:r>
          </w:p>
          <w:p w14:paraId="1C90536F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>Максимальное количество парковочных мест для электромобилей – 50 шт.</w:t>
            </w:r>
          </w:p>
          <w:p w14:paraId="67DD81E5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 xml:space="preserve">Зарядные станции будут устанавливаться собственником </w:t>
            </w:r>
            <w:proofErr w:type="spellStart"/>
            <w:r w:rsidRPr="00903EC6">
              <w:rPr>
                <w:color w:val="000000"/>
              </w:rPr>
              <w:t>машиноместа</w:t>
            </w:r>
            <w:proofErr w:type="spellEnd"/>
            <w:r w:rsidRPr="00903EC6">
              <w:rPr>
                <w:color w:val="000000"/>
              </w:rPr>
              <w:t xml:space="preserve"> после ввода объекта в эксплуатацию.</w:t>
            </w:r>
          </w:p>
          <w:p w14:paraId="37CD0D5A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 xml:space="preserve"> Размещение парковочных мест для электромобилей принять в соответствии с Приложением №1.</w:t>
            </w:r>
          </w:p>
          <w:p w14:paraId="50860365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>Электроснабжение зарядной инфраструктуры электромобилей выполнить от ГРЩ, точку подключения определить проектом и согласовать с Заказчиком.</w:t>
            </w:r>
          </w:p>
          <w:p w14:paraId="403D2164" w14:textId="6477E369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 xml:space="preserve">Предварительно, система по управлению зарядных станций паркинга включает в себя шкаф интеллектуальный силовой (система динамического управления и перераспределения электрической мощности) – 1 шт.; щит интеллектуальный силовой (пункт управления распределительный </w:t>
            </w:r>
            <w:proofErr w:type="spellStart"/>
            <w:r w:rsidRPr="00903EC6">
              <w:rPr>
                <w:color w:val="000000"/>
              </w:rPr>
              <w:t>электрозарядными</w:t>
            </w:r>
            <w:proofErr w:type="spellEnd"/>
            <w:r w:rsidRPr="00903EC6">
              <w:rPr>
                <w:color w:val="000000"/>
              </w:rPr>
              <w:t xml:space="preserve"> станциями) – 2 шт. Окончательное решение принять по результату разработки Документации и согласованию с Заказчиком.</w:t>
            </w:r>
          </w:p>
          <w:p w14:paraId="0436E228" w14:textId="48F9A0A8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t xml:space="preserve">Указать в проекте места размещения шкафа, щитов и зарядных станций. Предусмотреть </w:t>
            </w:r>
            <w:proofErr w:type="spellStart"/>
            <w:r w:rsidRPr="00903EC6">
              <w:rPr>
                <w:color w:val="000000"/>
              </w:rPr>
              <w:t>кабеленесущие</w:t>
            </w:r>
            <w:proofErr w:type="spellEnd"/>
            <w:r w:rsidRPr="00903EC6">
              <w:rPr>
                <w:color w:val="000000"/>
              </w:rPr>
              <w:t xml:space="preserve"> магистральные системы (лотки) в полном объёме (без разводки до мест установки зарядных станций), прокладку кабельных линий от ГРЩ до шкафа, щитов. Принять кабель силовой марки </w:t>
            </w:r>
            <w:proofErr w:type="spellStart"/>
            <w:r w:rsidRPr="00903EC6">
              <w:rPr>
                <w:color w:val="000000"/>
              </w:rPr>
              <w:t>ППГнг</w:t>
            </w:r>
            <w:proofErr w:type="spellEnd"/>
            <w:r w:rsidRPr="00903EC6">
              <w:rPr>
                <w:color w:val="000000"/>
              </w:rPr>
              <w:t>(А)-HF расчётного сечения.</w:t>
            </w:r>
          </w:p>
          <w:p w14:paraId="488ED06D" w14:textId="77777777" w:rsidR="006D41FC" w:rsidRPr="00903EC6" w:rsidRDefault="006D41FC" w:rsidP="0013679C">
            <w:pPr>
              <w:pStyle w:val="a3"/>
              <w:autoSpaceDE w:val="0"/>
              <w:autoSpaceDN w:val="0"/>
              <w:adjustRightInd w:val="0"/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903EC6">
              <w:rPr>
                <w:color w:val="000000"/>
              </w:rPr>
              <w:lastRenderedPageBreak/>
              <w:t>Выпустить отдельный том ПД на зарядную инфраструктуру. Совместно заказчиком пройти экспертизу Проектной документации.</w:t>
            </w:r>
          </w:p>
          <w:p w14:paraId="7EB5573F" w14:textId="29DED2C5" w:rsidR="006D41FC" w:rsidRDefault="006D41FC" w:rsidP="0013679C">
            <w:pPr>
              <w:spacing w:after="240" w:line="276" w:lineRule="auto"/>
              <w:ind w:left="93" w:firstLine="284"/>
              <w:jc w:val="both"/>
            </w:pPr>
            <w:r w:rsidRPr="00903EC6">
              <w:rPr>
                <w:color w:val="000000"/>
              </w:rPr>
              <w:t xml:space="preserve">Внести необходимые корректировки в разделы ЭМ, ЭМ01 (в </w:t>
            </w:r>
            <w:proofErr w:type="spellStart"/>
            <w:r w:rsidRPr="00903EC6">
              <w:rPr>
                <w:color w:val="000000"/>
              </w:rPr>
              <w:t>т.ч</w:t>
            </w:r>
            <w:proofErr w:type="spellEnd"/>
            <w:r w:rsidRPr="00903EC6">
              <w:rPr>
                <w:color w:val="000000"/>
              </w:rPr>
              <w:t>. внести изменения в существующее щитовое оборудование).</w:t>
            </w:r>
          </w:p>
          <w:p w14:paraId="50DAFCCA" w14:textId="7C20A872" w:rsidR="0013679C" w:rsidRPr="0013679C" w:rsidRDefault="0013679C" w:rsidP="0013679C">
            <w:pPr>
              <w:pStyle w:val="a3"/>
              <w:numPr>
                <w:ilvl w:val="1"/>
                <w:numId w:val="15"/>
              </w:numPr>
              <w:spacing w:line="276" w:lineRule="auto"/>
              <w:ind w:left="93" w:firstLine="284"/>
              <w:jc w:val="both"/>
              <w:rPr>
                <w:b/>
                <w:color w:val="000000"/>
              </w:rPr>
            </w:pPr>
            <w:r w:rsidRPr="0013679C">
              <w:rPr>
                <w:b/>
                <w:color w:val="000000"/>
              </w:rPr>
              <w:t>Строительно-монтажные работы:</w:t>
            </w:r>
          </w:p>
          <w:p w14:paraId="2B537104" w14:textId="56D1FCC5" w:rsidR="00A937E1" w:rsidRPr="0013679C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13679C">
              <w:rPr>
                <w:color w:val="000000"/>
              </w:rPr>
              <w:t>Прокладку групповых кабельных линий</w:t>
            </w:r>
            <w:r w:rsidR="007438C6" w:rsidRPr="0013679C">
              <w:rPr>
                <w:color w:val="000000"/>
              </w:rPr>
              <w:t xml:space="preserve"> 5х95</w:t>
            </w:r>
            <w:r w:rsidRPr="0013679C">
              <w:rPr>
                <w:color w:val="000000"/>
              </w:rPr>
              <w:t xml:space="preserve"> вести в лотках, одиночные кабельные линии прокладывать в электротехнических трубах. При скрытой прокладке применять электротехнические трубы с обеспечением возможности повторной протяжки провода в случае повреждения электрической линии поврежденного провода.</w:t>
            </w:r>
          </w:p>
          <w:p w14:paraId="3B237534" w14:textId="77777777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Соединение электрических линий вне щитов выполнять в коробках, присоединение шлейфом не применять.</w:t>
            </w:r>
          </w:p>
          <w:p w14:paraId="5A54220F" w14:textId="77777777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Заполнение кабелями лотков не более 60% объема, проходы кабеля через противопожарные стены и перегородки выполнить по сертифицированному противопожарному решению.</w:t>
            </w:r>
          </w:p>
          <w:p w14:paraId="0D7F68B7" w14:textId="64AAED8C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До заказа оборудования согласовать с Заказчиком компанию изготовителя, техническое задание на производство и комплектацию изделия.</w:t>
            </w:r>
          </w:p>
          <w:p w14:paraId="6BE0DFF0" w14:textId="77777777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В техническом задании на производство щитового оборудования:</w:t>
            </w:r>
          </w:p>
          <w:p w14:paraId="2CFBE184" w14:textId="4AA265B5" w:rsidR="00A937E1" w:rsidRPr="00E0092B" w:rsidRDefault="00A937E1" w:rsidP="0013679C">
            <w:pPr>
              <w:pStyle w:val="a3"/>
              <w:numPr>
                <w:ilvl w:val="0"/>
                <w:numId w:val="12"/>
              </w:num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приложить принципиальную схему, спецификацию, требования по селективности и описание конструктивного решения щитов</w:t>
            </w:r>
            <w:r w:rsidR="001D20DA">
              <w:rPr>
                <w:color w:val="000000"/>
              </w:rPr>
              <w:t>;</w:t>
            </w:r>
          </w:p>
          <w:p w14:paraId="56074B03" w14:textId="15D90711" w:rsidR="00A937E1" w:rsidRPr="00E0092B" w:rsidRDefault="00A937E1" w:rsidP="0013679C">
            <w:pPr>
              <w:pStyle w:val="a3"/>
              <w:numPr>
                <w:ilvl w:val="0"/>
                <w:numId w:val="12"/>
              </w:num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дать указание изготовителю согласовать конструктивные решения по шкафам с Заказчиком до пе</w:t>
            </w:r>
            <w:r w:rsidR="001D20DA">
              <w:rPr>
                <w:color w:val="000000"/>
              </w:rPr>
              <w:t>редачи чертежей в производство;</w:t>
            </w:r>
          </w:p>
          <w:p w14:paraId="4A71A620" w14:textId="4D8F3556" w:rsidR="00A937E1" w:rsidRPr="00A937E1" w:rsidRDefault="00A937E1" w:rsidP="0013679C">
            <w:pPr>
              <w:pStyle w:val="a3"/>
              <w:numPr>
                <w:ilvl w:val="0"/>
                <w:numId w:val="12"/>
              </w:num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 xml:space="preserve">дать указание провести 100% проверку </w:t>
            </w:r>
            <w:r>
              <w:rPr>
                <w:color w:val="000000"/>
              </w:rPr>
              <w:t>на</w:t>
            </w:r>
            <w:r w:rsidRPr="00E0092B">
              <w:rPr>
                <w:color w:val="000000"/>
              </w:rPr>
              <w:t>грузкой всех вводных и секционных автоматических выключателей, а также автоматических выключателей и дифференциальных</w:t>
            </w:r>
            <w:r w:rsidR="001D20DA">
              <w:rPr>
                <w:color w:val="000000"/>
              </w:rPr>
              <w:t xml:space="preserve"> автоматов номиналом </w:t>
            </w:r>
            <w:r w:rsidR="007438C6">
              <w:rPr>
                <w:color w:val="000000"/>
              </w:rPr>
              <w:t>32</w:t>
            </w:r>
            <w:r w:rsidR="001D20DA">
              <w:rPr>
                <w:color w:val="000000"/>
              </w:rPr>
              <w:t xml:space="preserve"> </w:t>
            </w:r>
            <w:proofErr w:type="gramStart"/>
            <w:r w:rsidR="001D20DA">
              <w:rPr>
                <w:color w:val="000000"/>
              </w:rPr>
              <w:t>А</w:t>
            </w:r>
            <w:proofErr w:type="gramEnd"/>
            <w:r w:rsidR="001D20DA">
              <w:rPr>
                <w:color w:val="000000"/>
              </w:rPr>
              <w:t>;</w:t>
            </w:r>
          </w:p>
          <w:p w14:paraId="04FEF81D" w14:textId="572F62D4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Пуско-наладку смонтированной электроустановки Объекта вести по разработанной</w:t>
            </w:r>
            <w:r>
              <w:rPr>
                <w:color w:val="000000"/>
              </w:rPr>
              <w:t xml:space="preserve"> </w:t>
            </w:r>
            <w:r w:rsidR="00D30F10">
              <w:rPr>
                <w:color w:val="000000"/>
              </w:rPr>
              <w:t>П</w:t>
            </w:r>
            <w:r>
              <w:rPr>
                <w:color w:val="000000"/>
              </w:rPr>
              <w:t>одрядчиком</w:t>
            </w:r>
            <w:r w:rsidRPr="00E0092B">
              <w:rPr>
                <w:color w:val="000000"/>
              </w:rPr>
              <w:t xml:space="preserve"> и согласованной Заказчиком программе пуско-наладки.</w:t>
            </w:r>
          </w:p>
          <w:p w14:paraId="448125E2" w14:textId="77777777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>По результатам пуско-наладки, в том числе предоставить карту селективности автоматических выключателей и таблицу выполненных настроек защиты автоматических выключателей.</w:t>
            </w:r>
          </w:p>
          <w:p w14:paraId="28ED617F" w14:textId="07025E82" w:rsidR="00A937E1" w:rsidRPr="00E0092B" w:rsidRDefault="00A937E1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 w:rsidRPr="00E0092B">
              <w:rPr>
                <w:color w:val="000000"/>
              </w:rPr>
              <w:t xml:space="preserve">Маркировку </w:t>
            </w:r>
            <w:r w:rsidR="00DC40FA">
              <w:rPr>
                <w:color w:val="000000"/>
              </w:rPr>
              <w:t xml:space="preserve">оборудования </w:t>
            </w:r>
            <w:r w:rsidRPr="00E0092B">
              <w:rPr>
                <w:color w:val="000000"/>
              </w:rPr>
              <w:t xml:space="preserve">выполнить согласно указаниям рабочей документации, в том числе должны быть </w:t>
            </w:r>
            <w:r w:rsidR="00E9689F">
              <w:rPr>
                <w:color w:val="000000"/>
              </w:rPr>
              <w:t>про</w:t>
            </w:r>
            <w:r w:rsidRPr="00E0092B">
              <w:rPr>
                <w:color w:val="000000"/>
              </w:rPr>
              <w:t xml:space="preserve">маркированы: все конечные </w:t>
            </w:r>
            <w:proofErr w:type="spellStart"/>
            <w:r w:rsidRPr="00E0092B">
              <w:rPr>
                <w:color w:val="000000"/>
              </w:rPr>
              <w:t>электропотребители</w:t>
            </w:r>
            <w:proofErr w:type="spellEnd"/>
            <w:r w:rsidRPr="00E0092B">
              <w:rPr>
                <w:color w:val="000000"/>
              </w:rPr>
              <w:t xml:space="preserve"> включая</w:t>
            </w:r>
            <w:r w:rsidR="00E9689F">
              <w:rPr>
                <w:color w:val="000000"/>
              </w:rPr>
              <w:t>:</w:t>
            </w:r>
            <w:r w:rsidRPr="00E0092B">
              <w:rPr>
                <w:color w:val="000000"/>
              </w:rPr>
              <w:t xml:space="preserve"> розетки, </w:t>
            </w:r>
            <w:r w:rsidR="002D46B0">
              <w:rPr>
                <w:color w:val="000000"/>
              </w:rPr>
              <w:t>все кабельные линии на вводе,</w:t>
            </w:r>
            <w:r w:rsidRPr="00E0092B">
              <w:rPr>
                <w:color w:val="000000"/>
              </w:rPr>
              <w:t xml:space="preserve"> выводе из помещения</w:t>
            </w:r>
            <w:r w:rsidR="002D46B0">
              <w:rPr>
                <w:color w:val="000000"/>
              </w:rPr>
              <w:t xml:space="preserve"> и по всей вертикальной и горизонтальной </w:t>
            </w:r>
            <w:r w:rsidR="00DC40FA">
              <w:rPr>
                <w:color w:val="000000"/>
              </w:rPr>
              <w:t>длине, все шкафы.</w:t>
            </w:r>
            <w:r w:rsidRPr="00E0092B">
              <w:rPr>
                <w:color w:val="000000"/>
              </w:rPr>
              <w:t xml:space="preserve"> Типовые решения по маркировке согласовать с Заказчиком. </w:t>
            </w:r>
          </w:p>
          <w:p w14:paraId="72D4F25F" w14:textId="0971D937" w:rsidR="00A937E1" w:rsidRPr="00E0092B" w:rsidRDefault="00DC40FA" w:rsidP="0013679C">
            <w:pPr>
              <w:spacing w:line="276" w:lineRule="auto"/>
              <w:ind w:left="93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Во всех</w:t>
            </w:r>
            <w:r w:rsidR="00335443">
              <w:rPr>
                <w:color w:val="000000"/>
              </w:rPr>
              <w:t xml:space="preserve"> щитах, схемы повесить с внутренней стороны дверцы, в читабельном виде.</w:t>
            </w:r>
          </w:p>
          <w:p w14:paraId="25A3AD86" w14:textId="77777777" w:rsidR="0050642C" w:rsidRDefault="00630F46" w:rsidP="0013679C">
            <w:pPr>
              <w:pStyle w:val="af"/>
              <w:shd w:val="clear" w:color="auto" w:fill="FFFFFF"/>
              <w:spacing w:before="0" w:beforeAutospacing="0" w:after="0" w:afterAutospacing="0" w:line="276" w:lineRule="auto"/>
              <w:ind w:left="93" w:firstLine="284"/>
              <w:jc w:val="both"/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</w:pP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К моменту окончания работ, до приемки объекта, подрядчик обязан выполнить 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необходимые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</w:rPr>
              <w:t> </w:t>
            </w:r>
            <w:r w:rsidR="00D35937"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работы</w:t>
            </w: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, произвести испытания и замеры, составить необходимые акты, предоставить подписанные </w:t>
            </w:r>
            <w:r w:rsidRPr="00B962FB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lastRenderedPageBreak/>
              <w:t>акты на скрытые работы, предоставить полный пакет исполнительно-технической документации Заказчику.</w:t>
            </w:r>
            <w:r w:rsidR="00024DA7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</w:p>
          <w:p w14:paraId="626F05DB" w14:textId="05D38012" w:rsidR="00630F46" w:rsidRDefault="00024DA7" w:rsidP="0013679C">
            <w:pPr>
              <w:pStyle w:val="af"/>
              <w:shd w:val="clear" w:color="auto" w:fill="FFFFFF"/>
              <w:spacing w:before="0" w:beforeAutospacing="0" w:after="0" w:afterAutospacing="0" w:line="276" w:lineRule="auto"/>
              <w:ind w:left="93" w:firstLine="284"/>
              <w:jc w:val="both"/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</w:pPr>
            <w:r w:rsidRPr="006F2E58">
              <w:rPr>
                <w:rFonts w:ascii="Times New Roman" w:hAnsi="Times New Roman" w:cs="Times New Roman"/>
                <w:lang w:val="ru-RU"/>
              </w:rPr>
              <w:t>Получить акт осмотра и разрешение на допуск в эксплуатацию</w:t>
            </w:r>
            <w:r w:rsidR="006F2E58">
              <w:rPr>
                <w:rFonts w:ascii="Times New Roman" w:hAnsi="Times New Roman" w:cs="Times New Roman"/>
                <w:lang w:val="ru-RU"/>
              </w:rPr>
              <w:t xml:space="preserve"> (форма РТН).</w:t>
            </w:r>
          </w:p>
          <w:p w14:paraId="1DE4F275" w14:textId="08CEDDCA" w:rsidR="00FC0D35" w:rsidRPr="00024DA7" w:rsidRDefault="00200F8E" w:rsidP="0013679C">
            <w:pPr>
              <w:pStyle w:val="af"/>
              <w:shd w:val="clear" w:color="auto" w:fill="FFFFFF"/>
              <w:spacing w:before="0" w:beforeAutospacing="0" w:after="0" w:afterAutospacing="0" w:line="276" w:lineRule="auto"/>
              <w:ind w:left="93" w:firstLine="284"/>
              <w:jc w:val="both"/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В данном техническом задании и на основании ведомости объемов работ, </w:t>
            </w:r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Подрядчик выполняет полный комплекс </w:t>
            </w:r>
            <w:r w:rsidR="002070C0" w:rsidRPr="002070C0">
              <w:rPr>
                <w:rFonts w:ascii="Times New Roman" w:hAnsi="Times New Roman" w:cs="Times New Roman"/>
                <w:lang w:val="ru-RU"/>
              </w:rPr>
              <w:t>электромонтажны</w:t>
            </w:r>
            <w:r w:rsidR="002070C0">
              <w:rPr>
                <w:rFonts w:ascii="Times New Roman" w:hAnsi="Times New Roman" w:cs="Times New Roman"/>
                <w:lang w:val="ru-RU"/>
              </w:rPr>
              <w:t>х</w:t>
            </w:r>
            <w:r w:rsidR="009E166B">
              <w:rPr>
                <w:rFonts w:ascii="Times New Roman" w:hAnsi="Times New Roman" w:cs="Times New Roman"/>
                <w:lang w:val="ru-RU"/>
              </w:rPr>
              <w:t>,</w:t>
            </w:r>
            <w:r w:rsidR="002070C0" w:rsidRPr="002070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166B">
              <w:rPr>
                <w:rFonts w:ascii="Times New Roman" w:hAnsi="Times New Roman" w:cs="Times New Roman"/>
                <w:lang w:val="ru-RU"/>
              </w:rPr>
              <w:t xml:space="preserve">автоматизированной системы контроля управления электроэнергией и </w:t>
            </w:r>
            <w:r w:rsidR="002070C0" w:rsidRPr="002070C0">
              <w:rPr>
                <w:rFonts w:ascii="Times New Roman" w:hAnsi="Times New Roman" w:cs="Times New Roman"/>
                <w:lang w:val="ru-RU"/>
              </w:rPr>
              <w:t>пуско-наладочн</w:t>
            </w:r>
            <w:r w:rsidR="00173526">
              <w:rPr>
                <w:rFonts w:ascii="Times New Roman" w:hAnsi="Times New Roman" w:cs="Times New Roman"/>
                <w:lang w:val="ru-RU"/>
              </w:rPr>
              <w:t>ых работ</w:t>
            </w:r>
            <w:r w:rsidR="002070C0" w:rsidRPr="002070C0">
              <w:rPr>
                <w:rFonts w:ascii="Times New Roman" w:hAnsi="Times New Roman" w:cs="Times New Roman"/>
                <w:lang w:val="ru-RU"/>
              </w:rPr>
              <w:t xml:space="preserve"> для монтажа основного оборудования зарядных станций</w:t>
            </w:r>
            <w:r w:rsidR="002070C0">
              <w:rPr>
                <w:rFonts w:ascii="Times New Roman" w:hAnsi="Times New Roman" w:cs="Times New Roman"/>
                <w:lang w:val="ru-RU"/>
              </w:rPr>
              <w:t>, до щита</w:t>
            </w:r>
            <w:r w:rsidR="009E166B">
              <w:rPr>
                <w:rFonts w:ascii="Times New Roman" w:hAnsi="Times New Roman" w:cs="Times New Roman"/>
                <w:lang w:val="ru-RU"/>
              </w:rPr>
              <w:t xml:space="preserve"> учета потребления электроэнергией</w:t>
            </w:r>
            <w:r w:rsidR="00173526">
              <w:rPr>
                <w:rFonts w:ascii="Times New Roman" w:hAnsi="Times New Roman" w:cs="Times New Roman"/>
                <w:lang w:val="ru-RU"/>
              </w:rPr>
              <w:t>. Также подрядчик монтирует кабельные лотки согласно выданной РД</w:t>
            </w:r>
            <w:r w:rsidR="002070C0">
              <w:rPr>
                <w:rFonts w:ascii="Times New Roman" w:hAnsi="Times New Roman" w:cs="Times New Roman"/>
                <w:lang w:val="ru-RU"/>
              </w:rPr>
              <w:t>.</w:t>
            </w:r>
            <w:r w:rsidRP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 </w:t>
            </w:r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П</w:t>
            </w:r>
            <w:r w:rsidRP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одключение </w:t>
            </w:r>
            <w:r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к интеллектуальному щиту и АРМ диспетчеру </w:t>
            </w:r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выполняется в уже смонтированных лотках и </w:t>
            </w:r>
            <w:r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по желанию собственник</w:t>
            </w:r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ов </w:t>
            </w:r>
            <w:proofErr w:type="spellStart"/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машино</w:t>
            </w:r>
            <w:proofErr w:type="spellEnd"/>
            <w:r w:rsidR="002070C0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-мест</w:t>
            </w:r>
            <w:r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. </w:t>
            </w:r>
            <w:r w:rsidR="00173526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Окончательное устройство (зарядную станцию</w:t>
            </w:r>
            <w:r w:rsidR="007438C6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) и кабельную продукцию </w:t>
            </w:r>
            <w:proofErr w:type="spellStart"/>
            <w:r w:rsidR="007438C6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ППГнг</w:t>
            </w:r>
            <w:proofErr w:type="spellEnd"/>
            <w:r w:rsidR="007438C6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 5х10</w:t>
            </w:r>
            <w:r w:rsidR="00173526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 xml:space="preserve"> собственник покупает самостоятельно </w:t>
            </w:r>
            <w:r w:rsidR="00F444E3"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и монтирует по договору с управляющей компанией.</w:t>
            </w:r>
          </w:p>
          <w:p w14:paraId="3D14FFF7" w14:textId="77777777" w:rsidR="00630F46" w:rsidRDefault="00630F46" w:rsidP="004B5109">
            <w:pPr>
              <w:spacing w:line="276" w:lineRule="auto"/>
              <w:ind w:firstLine="284"/>
              <w:rPr>
                <w:color w:val="000000"/>
              </w:rPr>
            </w:pPr>
          </w:p>
          <w:p w14:paraId="34957624" w14:textId="77777777" w:rsidR="00E53613" w:rsidRDefault="00E53613" w:rsidP="004B5109">
            <w:pPr>
              <w:spacing w:line="276" w:lineRule="auto"/>
              <w:ind w:firstLine="284"/>
              <w:rPr>
                <w:color w:val="000000"/>
              </w:rPr>
            </w:pPr>
          </w:p>
          <w:p w14:paraId="1D908EA4" w14:textId="16FC4040" w:rsidR="008C037A" w:rsidRPr="004F20C6" w:rsidRDefault="008C037A" w:rsidP="0013679C">
            <w:pPr>
              <w:pStyle w:val="a3"/>
              <w:numPr>
                <w:ilvl w:val="1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 w:rsidRPr="0013679C">
              <w:rPr>
                <w:b/>
                <w:u w:val="single"/>
                <w:lang w:eastAsia="en-US"/>
              </w:rPr>
              <w:t>Состав работ</w:t>
            </w:r>
            <w:r w:rsidR="006E2B80" w:rsidRPr="0013679C">
              <w:rPr>
                <w:b/>
                <w:u w:val="single"/>
                <w:lang w:eastAsia="en-US"/>
              </w:rPr>
              <w:t xml:space="preserve"> включает в себя, но не ограничивается следующими работами:</w:t>
            </w:r>
          </w:p>
          <w:p w14:paraId="4EE07B5D" w14:textId="59D6F705" w:rsidR="006D41FC" w:rsidRDefault="006D41FC" w:rsidP="006D41FC">
            <w:pPr>
              <w:pStyle w:val="a3"/>
              <w:numPr>
                <w:ilvl w:val="0"/>
                <w:numId w:val="13"/>
              </w:numPr>
              <w:spacing w:after="25" w:line="276" w:lineRule="auto"/>
              <w:ind w:left="95" w:firstLine="140"/>
              <w:jc w:val="both"/>
            </w:pPr>
            <w:r>
              <w:t>Проектные работы. Разработка РД и ПД</w:t>
            </w:r>
          </w:p>
          <w:p w14:paraId="16780783" w14:textId="3A24745E" w:rsidR="006E2B80" w:rsidRPr="00C750CD" w:rsidRDefault="006D41FC" w:rsidP="006D41FC">
            <w:pPr>
              <w:pStyle w:val="a3"/>
              <w:numPr>
                <w:ilvl w:val="0"/>
                <w:numId w:val="6"/>
              </w:numPr>
              <w:spacing w:after="25" w:line="276" w:lineRule="auto"/>
              <w:ind w:left="95" w:firstLine="140"/>
              <w:jc w:val="both"/>
            </w:pPr>
            <w:r>
              <w:t>М</w:t>
            </w:r>
            <w:r w:rsidR="006E2B80" w:rsidRPr="00C750CD">
              <w:t>обилизация</w:t>
            </w:r>
            <w:r w:rsidR="006E2B80" w:rsidRPr="006D41FC">
              <w:rPr>
                <w:lang w:val="en-US"/>
              </w:rPr>
              <w:t>.</w:t>
            </w:r>
            <w:r w:rsidR="006E2B80" w:rsidRPr="00C750CD">
              <w:t xml:space="preserve">  </w:t>
            </w:r>
          </w:p>
          <w:p w14:paraId="15C4E0AB" w14:textId="3CDA040B" w:rsidR="006E2B80" w:rsidRPr="00C750CD" w:rsidRDefault="006E2B80" w:rsidP="006D41FC">
            <w:pPr>
              <w:numPr>
                <w:ilvl w:val="0"/>
                <w:numId w:val="6"/>
              </w:numPr>
              <w:spacing w:after="25" w:line="276" w:lineRule="auto"/>
              <w:ind w:left="95" w:firstLine="140"/>
              <w:jc w:val="both"/>
            </w:pPr>
            <w:r w:rsidRPr="00C750CD">
              <w:t xml:space="preserve">Координация работ, привлеченных </w:t>
            </w:r>
            <w:r w:rsidR="003C7408">
              <w:t>П</w:t>
            </w:r>
            <w:r w:rsidRPr="00C750CD">
              <w:t xml:space="preserve">одрядчиком третьих лиц. </w:t>
            </w:r>
          </w:p>
          <w:p w14:paraId="3CEBBCD0" w14:textId="217D56DA" w:rsidR="006E2B80" w:rsidRDefault="006E2B80" w:rsidP="006D41FC">
            <w:pPr>
              <w:numPr>
                <w:ilvl w:val="0"/>
                <w:numId w:val="6"/>
              </w:numPr>
              <w:spacing w:after="25" w:line="276" w:lineRule="auto"/>
              <w:ind w:left="95" w:firstLine="140"/>
              <w:jc w:val="both"/>
            </w:pPr>
            <w:r w:rsidRPr="00C750CD">
              <w:t>Выполнение Осн</w:t>
            </w:r>
            <w:r w:rsidR="00431DD6">
              <w:t xml:space="preserve">овного объема работ по электромонтажным и пуско-наладочным работам зарядных станций </w:t>
            </w:r>
            <w:r w:rsidRPr="00C750CD">
              <w:t>в соответствии с выданной в производство работ рабочей документацией, необходимого для завершения строительства и ввода в эксплуатацию Объекта.</w:t>
            </w:r>
          </w:p>
          <w:p w14:paraId="1A43B3A6" w14:textId="32C8AD3C" w:rsidR="0043513D" w:rsidRDefault="009D1619" w:rsidP="006D41FC">
            <w:pPr>
              <w:spacing w:line="276" w:lineRule="auto"/>
              <w:ind w:left="95" w:firstLine="140"/>
              <w:jc w:val="both"/>
            </w:pPr>
            <w:r>
              <w:t xml:space="preserve">4. </w:t>
            </w:r>
            <w:r w:rsidR="0043513D">
              <w:t xml:space="preserve">Проверка соответствия фактического исполнения </w:t>
            </w:r>
            <w:r w:rsidR="00431DD6">
              <w:t>системы</w:t>
            </w:r>
            <w:r w:rsidR="0043513D">
              <w:t xml:space="preserve"> проекту.</w:t>
            </w:r>
          </w:p>
          <w:p w14:paraId="1B2673A5" w14:textId="5F004996" w:rsidR="0043513D" w:rsidRPr="002D46B0" w:rsidRDefault="0042141B" w:rsidP="006D41FC">
            <w:pPr>
              <w:spacing w:after="25" w:line="276" w:lineRule="auto"/>
              <w:ind w:left="95" w:firstLine="140"/>
              <w:jc w:val="both"/>
            </w:pPr>
            <w:r>
              <w:t xml:space="preserve">5. </w:t>
            </w:r>
            <w:r w:rsidR="00A47226" w:rsidRPr="002D46B0">
              <w:t>Проведение индивидуальных и комплексных испытаний</w:t>
            </w:r>
            <w:r w:rsidR="002D46B0" w:rsidRPr="002D46B0">
              <w:t xml:space="preserve"> электрооборудования</w:t>
            </w:r>
            <w:r w:rsidR="00A47226" w:rsidRPr="002D46B0">
              <w:t xml:space="preserve"> с</w:t>
            </w:r>
            <w:r w:rsidR="0043513D" w:rsidRPr="002D46B0">
              <w:t xml:space="preserve"> оформлением документации.</w:t>
            </w:r>
          </w:p>
          <w:p w14:paraId="2678658E" w14:textId="39765786" w:rsidR="006E2B80" w:rsidRPr="00A934B0" w:rsidRDefault="0042141B" w:rsidP="006D41FC">
            <w:pPr>
              <w:spacing w:after="25" w:line="276" w:lineRule="auto"/>
              <w:ind w:left="95" w:firstLine="140"/>
              <w:jc w:val="both"/>
            </w:pPr>
            <w:r>
              <w:t xml:space="preserve">6. </w:t>
            </w:r>
            <w:r w:rsidR="009D1619">
              <w:t xml:space="preserve">   </w:t>
            </w:r>
            <w:r w:rsidR="006E2B80" w:rsidRPr="00A934B0">
              <w:t xml:space="preserve">Предъявление в процессе работ и сдача результата выполненных </w:t>
            </w:r>
            <w:r w:rsidR="00682FDC">
              <w:t>р</w:t>
            </w:r>
            <w:r w:rsidR="006E2B80" w:rsidRPr="00A934B0">
              <w:t>абот Службе строительно</w:t>
            </w:r>
            <w:r w:rsidR="006E2B80">
              <w:t>го контроля</w:t>
            </w:r>
            <w:r w:rsidR="00682FDC">
              <w:t xml:space="preserve"> Генерального подрядчика и/или Заказчика</w:t>
            </w:r>
            <w:r w:rsidR="006E2B80">
              <w:t>.</w:t>
            </w:r>
            <w:r w:rsidR="006E2B80" w:rsidRPr="00A934B0">
              <w:t xml:space="preserve"> Предоставление отчетности (ежемесячные отчеты о ходе работ, а также предоставление любой информации по запросу представителя </w:t>
            </w:r>
            <w:r w:rsidR="006E2B80">
              <w:t>Генподрядчика</w:t>
            </w:r>
            <w:r w:rsidR="006E2B80" w:rsidRPr="00A934B0">
              <w:t xml:space="preserve"> и Службы строительного контроля).</w:t>
            </w:r>
          </w:p>
          <w:p w14:paraId="7AAC1778" w14:textId="7BF2A038" w:rsidR="008C037A" w:rsidRDefault="0042141B" w:rsidP="006D41FC">
            <w:pPr>
              <w:autoSpaceDE w:val="0"/>
              <w:autoSpaceDN w:val="0"/>
              <w:adjustRightInd w:val="0"/>
              <w:spacing w:line="276" w:lineRule="auto"/>
              <w:ind w:left="95" w:firstLine="140"/>
            </w:pPr>
            <w:r>
              <w:t xml:space="preserve">7. </w:t>
            </w:r>
            <w:r w:rsidR="003C7408">
              <w:t xml:space="preserve">  </w:t>
            </w:r>
            <w:r w:rsidR="0043513D">
              <w:t xml:space="preserve">Сдача выполненных работ и исполнительной документации </w:t>
            </w:r>
            <w:r w:rsidR="003C7408">
              <w:t xml:space="preserve">Генподрядчику, </w:t>
            </w:r>
            <w:r w:rsidR="0043513D">
              <w:t>Заказчику, эксплуатирующей организации и контролирующим органам.</w:t>
            </w:r>
          </w:p>
          <w:p w14:paraId="5A973078" w14:textId="0793E94B" w:rsidR="009D1619" w:rsidRDefault="009D1619" w:rsidP="006D41FC">
            <w:pPr>
              <w:autoSpaceDE w:val="0"/>
              <w:autoSpaceDN w:val="0"/>
              <w:adjustRightInd w:val="0"/>
              <w:spacing w:line="276" w:lineRule="auto"/>
              <w:ind w:left="95" w:firstLine="140"/>
            </w:pPr>
            <w:r>
              <w:t>8.</w:t>
            </w:r>
            <w:r w:rsidR="003C7408">
              <w:t xml:space="preserve"> Участие в приемке инженерных систем специалистами </w:t>
            </w:r>
            <w:proofErr w:type="spellStart"/>
            <w:r w:rsidR="003C7408">
              <w:t>Мосгосстройнадзора</w:t>
            </w:r>
            <w:proofErr w:type="spellEnd"/>
            <w:r w:rsidR="003C7408">
              <w:t xml:space="preserve"> (МГСН), снятие выданных замечаний.  </w:t>
            </w:r>
          </w:p>
          <w:p w14:paraId="5FD4FD68" w14:textId="5909D84F" w:rsidR="00C61701" w:rsidRPr="00685855" w:rsidRDefault="009D1619" w:rsidP="006D41FC">
            <w:pPr>
              <w:autoSpaceDE w:val="0"/>
              <w:autoSpaceDN w:val="0"/>
              <w:adjustRightInd w:val="0"/>
              <w:spacing w:line="276" w:lineRule="auto"/>
              <w:ind w:left="95" w:firstLine="140"/>
            </w:pPr>
            <w:r>
              <w:t>9</w:t>
            </w:r>
            <w:r w:rsidR="00DD30DD">
              <w:t>. Участие в сдач</w:t>
            </w:r>
            <w:r w:rsidR="00B46C65">
              <w:t>е</w:t>
            </w:r>
            <w:r w:rsidR="00DD30DD">
              <w:t xml:space="preserve"> объекта </w:t>
            </w:r>
            <w:proofErr w:type="spellStart"/>
            <w:r w:rsidR="00DD30DD">
              <w:t>Мосгосстройнадзору</w:t>
            </w:r>
            <w:proofErr w:type="spellEnd"/>
            <w:r w:rsidR="00DD30DD">
              <w:t xml:space="preserve"> (МГСН), </w:t>
            </w:r>
            <w:r w:rsidR="00944F71">
              <w:t>для</w:t>
            </w:r>
            <w:r w:rsidR="00DD30DD">
              <w:t xml:space="preserve"> получени</w:t>
            </w:r>
            <w:r w:rsidR="00944F71">
              <w:t>я</w:t>
            </w:r>
            <w:r w:rsidR="00DD30DD">
              <w:t xml:space="preserve"> Заключения о соответствии построенного объекта (ЗОС). </w:t>
            </w:r>
          </w:p>
          <w:p w14:paraId="3366D342" w14:textId="0AC3548F" w:rsidR="00740F19" w:rsidRPr="00BD55E4" w:rsidRDefault="00740F19" w:rsidP="00685855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4E313D8E" w14:textId="696868E6" w:rsidR="00740F19" w:rsidRPr="00740F19" w:rsidRDefault="00740F19" w:rsidP="0015113E">
            <w:pPr>
              <w:spacing w:line="276" w:lineRule="auto"/>
              <w:ind w:firstLine="284"/>
              <w:rPr>
                <w:b/>
                <w:color w:val="000000"/>
              </w:rPr>
            </w:pPr>
            <w:r w:rsidRPr="00740F19">
              <w:rPr>
                <w:b/>
                <w:szCs w:val="20"/>
              </w:rPr>
              <w:lastRenderedPageBreak/>
              <w:t>1.</w:t>
            </w:r>
            <w:r w:rsidR="0013679C">
              <w:rPr>
                <w:b/>
                <w:szCs w:val="20"/>
              </w:rPr>
              <w:t>4</w:t>
            </w:r>
            <w:r w:rsidRPr="00740F19">
              <w:rPr>
                <w:b/>
                <w:szCs w:val="20"/>
              </w:rPr>
              <w:t xml:space="preserve">. </w:t>
            </w:r>
            <w:r w:rsidRPr="00740F19">
              <w:rPr>
                <w:b/>
                <w:color w:val="000000"/>
              </w:rPr>
              <w:t>Пусконаладочные работы (ПНР):</w:t>
            </w:r>
          </w:p>
          <w:p w14:paraId="0F813C6F" w14:textId="79474912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Пусконаладочные работы проводятся согласно программы пусконаладочных работ разработанной Подрядчиком и согласованной Заказчиком. </w:t>
            </w:r>
          </w:p>
          <w:p w14:paraId="6BF837FA" w14:textId="486A045B" w:rsid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До начала пусконаладочных работ, в процессе производства монтажных работ, должны быть проведены индивидуальные испытания оборудования в соответствии с техническими описаниями, инструкциями и требованиями нормативных документов.</w:t>
            </w:r>
          </w:p>
          <w:p w14:paraId="2C8860DE" w14:textId="51E2654B" w:rsidR="00C63195" w:rsidRDefault="00C63195" w:rsidP="0015113E">
            <w:pPr>
              <w:spacing w:line="276" w:lineRule="auto"/>
              <w:ind w:firstLine="284"/>
            </w:pPr>
            <w:r>
              <w:rPr>
                <w:color w:val="000000"/>
              </w:rPr>
              <w:t xml:space="preserve">По окончании индивидуальных испытаний и завершении всех строительно-монтажных работ Подрядчиком должны быть проведены </w:t>
            </w:r>
            <w:r>
              <w:t xml:space="preserve">пусконаладочные работы </w:t>
            </w:r>
            <w:r w:rsidR="00431DD6">
              <w:t>по системе</w:t>
            </w:r>
            <w:r>
              <w:t>, которые должны осуществляться в три этапа:</w:t>
            </w:r>
          </w:p>
          <w:p w14:paraId="06F8DF9F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подготовительные работы;</w:t>
            </w:r>
          </w:p>
          <w:p w14:paraId="14A7885E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наладочные работы;</w:t>
            </w:r>
          </w:p>
          <w:p w14:paraId="7A273B10" w14:textId="77777777" w:rsidR="00C63195" w:rsidRDefault="00C63195" w:rsidP="0015113E">
            <w:pPr>
              <w:spacing w:line="276" w:lineRule="auto"/>
              <w:ind w:firstLine="284"/>
            </w:pPr>
            <w:r>
              <w:t>∙      комплексная наладка и испытания.</w:t>
            </w:r>
          </w:p>
          <w:p w14:paraId="4E11C880" w14:textId="77777777" w:rsidR="00C63195" w:rsidRDefault="00C63195" w:rsidP="0015113E">
            <w:pPr>
              <w:spacing w:line="276" w:lineRule="auto"/>
              <w:ind w:firstLine="284"/>
            </w:pPr>
            <w:r>
              <w:t xml:space="preserve">Пусконаладочные работы считаются законченными после получения предусмотренных проектом и технической документацией на оборудование заданных требований, параметров и режимов, обеспечивающих устойчивую и стабильную работу оборудования всех инженерных систем, их четкое взаимодействие между собой. </w:t>
            </w:r>
          </w:p>
          <w:p w14:paraId="1B45C1BA" w14:textId="77777777" w:rsidR="00C63195" w:rsidRDefault="00C63195" w:rsidP="0015113E">
            <w:pPr>
              <w:spacing w:line="276" w:lineRule="auto"/>
              <w:ind w:firstLine="284"/>
            </w:pPr>
            <w:r>
              <w:t>Полученные результаты испытаний оборудования должны в полном объеме соответствовать выданным техническим требованиям Заказчика и утвержденной проектной документации.</w:t>
            </w:r>
          </w:p>
          <w:p w14:paraId="5E25AD46" w14:textId="77777777" w:rsidR="00C63195" w:rsidRDefault="00C63195" w:rsidP="0015113E">
            <w:pPr>
              <w:spacing w:line="276" w:lineRule="auto"/>
              <w:ind w:firstLine="284"/>
            </w:pPr>
            <w:r>
              <w:t>По результатам комплексных испытаний принимается решение о работоспособности оборудования, а также перечень замечаний и сроки их устранения по каждому виду оборудования.</w:t>
            </w:r>
          </w:p>
          <w:p w14:paraId="684039B1" w14:textId="7554BD4B" w:rsidR="00740F19" w:rsidRPr="00C63195" w:rsidRDefault="00C63195" w:rsidP="0015113E">
            <w:pPr>
              <w:spacing w:line="276" w:lineRule="auto"/>
              <w:ind w:firstLine="284"/>
              <w:rPr>
                <w:color w:val="000000"/>
              </w:rPr>
            </w:pPr>
            <w:r>
              <w:t xml:space="preserve">После устранения замечаний проводят повторные комплексные испытания в </w:t>
            </w:r>
            <w:r>
              <w:rPr>
                <w:color w:val="000000"/>
              </w:rPr>
              <w:t>необходимом объеме. Приемка в эксплуатацию оборудования и сетей без проведения пусконаладочных работ, комплексной наладки, испытаний и устранения Подрядчиком всех выявленных замечаний и недоделок не допускается. При приемке Объекта в эксплуатацию индивидуальные комплексные испытания инженерного оборудования и сетей проводятся заново совместно со службой эксплуатации Заказчика.</w:t>
            </w:r>
          </w:p>
          <w:p w14:paraId="16547B72" w14:textId="77777777" w:rsidR="008C037A" w:rsidRPr="004F20C6" w:rsidRDefault="008C037A" w:rsidP="0015113E">
            <w:pPr>
              <w:pStyle w:val="a3"/>
              <w:autoSpaceDE w:val="0"/>
              <w:autoSpaceDN w:val="0"/>
              <w:adjustRightInd w:val="0"/>
              <w:spacing w:line="276" w:lineRule="auto"/>
              <w:ind w:left="95"/>
              <w:rPr>
                <w:sz w:val="20"/>
                <w:szCs w:val="20"/>
              </w:rPr>
            </w:pPr>
          </w:p>
          <w:p w14:paraId="676A5D2D" w14:textId="757DB689" w:rsidR="003627A7" w:rsidRPr="00C61701" w:rsidRDefault="00C75F64" w:rsidP="0015113E">
            <w:pPr>
              <w:autoSpaceDE w:val="0"/>
              <w:autoSpaceDN w:val="0"/>
              <w:adjustRightInd w:val="0"/>
              <w:spacing w:line="276" w:lineRule="auto"/>
              <w:ind w:left="95"/>
              <w:rPr>
                <w:b/>
                <w:szCs w:val="20"/>
              </w:rPr>
            </w:pPr>
            <w:r w:rsidRPr="00C61701">
              <w:rPr>
                <w:b/>
                <w:szCs w:val="20"/>
              </w:rPr>
              <w:t>1.</w:t>
            </w:r>
            <w:r w:rsidR="0013679C">
              <w:rPr>
                <w:b/>
                <w:szCs w:val="20"/>
              </w:rPr>
              <w:t>5</w:t>
            </w:r>
            <w:r w:rsidRPr="00C61701">
              <w:rPr>
                <w:b/>
                <w:szCs w:val="20"/>
              </w:rPr>
              <w:t>. Основные виды работ:</w:t>
            </w:r>
          </w:p>
          <w:p w14:paraId="37BBC702" w14:textId="3FE69599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C75F64" w:rsidRPr="0042141B">
              <w:rPr>
                <w:color w:val="000000" w:themeColor="text1"/>
              </w:rPr>
              <w:t xml:space="preserve">Строительство объекта планируется выполнять поэтапно, в увязке </w:t>
            </w:r>
            <w:r w:rsidR="00682FDC">
              <w:rPr>
                <w:color w:val="000000" w:themeColor="text1"/>
              </w:rPr>
              <w:t xml:space="preserve">с </w:t>
            </w:r>
            <w:r w:rsidR="00C75F64" w:rsidRPr="0042141B">
              <w:rPr>
                <w:color w:val="000000" w:themeColor="text1"/>
              </w:rPr>
              <w:t>Рабочей документацией.</w:t>
            </w:r>
          </w:p>
          <w:p w14:paraId="39CE69EC" w14:textId="60A153E2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C75F64" w:rsidRPr="0042141B">
              <w:rPr>
                <w:color w:val="000000" w:themeColor="text1"/>
              </w:rPr>
              <w:t>Порядок выполнения работ (последовательность) определяется проектом производства работ «ППР»</w:t>
            </w:r>
            <w:r w:rsidR="00FA12ED">
              <w:rPr>
                <w:color w:val="000000" w:themeColor="text1"/>
              </w:rPr>
              <w:t xml:space="preserve"> (разрабатывает </w:t>
            </w:r>
            <w:r w:rsidR="00944F71">
              <w:rPr>
                <w:color w:val="000000" w:themeColor="text1"/>
              </w:rPr>
              <w:t>П</w:t>
            </w:r>
            <w:r w:rsidR="00FA12ED">
              <w:rPr>
                <w:color w:val="000000" w:themeColor="text1"/>
              </w:rPr>
              <w:t>одрядчик)</w:t>
            </w:r>
            <w:r w:rsidR="00C75F64" w:rsidRPr="0042141B">
              <w:rPr>
                <w:color w:val="000000" w:themeColor="text1"/>
              </w:rPr>
              <w:t xml:space="preserve"> и технологическими регламентами по соответствующим видам работ на основании которых формируется график производства работ и утверждается Подрядчиком.</w:t>
            </w:r>
          </w:p>
          <w:p w14:paraId="3EC2668A" w14:textId="44487AED" w:rsidR="00C75F64" w:rsidRPr="0042141B" w:rsidRDefault="0042141B" w:rsidP="0015113E">
            <w:pPr>
              <w:spacing w:after="37" w:line="276" w:lineRule="auto"/>
              <w:ind w:left="95" w:righ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C75F64" w:rsidRPr="0042141B">
              <w:rPr>
                <w:color w:val="000000" w:themeColor="text1"/>
              </w:rPr>
              <w:t xml:space="preserve">Объем фактически выполненных работ фиксируется </w:t>
            </w:r>
            <w:r w:rsidR="00944F71">
              <w:rPr>
                <w:color w:val="000000" w:themeColor="text1"/>
              </w:rPr>
              <w:t>П</w:t>
            </w:r>
            <w:r w:rsidR="00C75F64" w:rsidRPr="0042141B">
              <w:rPr>
                <w:color w:val="000000" w:themeColor="text1"/>
              </w:rPr>
              <w:t xml:space="preserve">одрядчиком ежедневно в Общем журнале выполнения работ, с отражением фактов и обстоятельств отступления от проектной </w:t>
            </w:r>
            <w:r w:rsidR="00C75F64" w:rsidRPr="0042141B">
              <w:rPr>
                <w:color w:val="000000" w:themeColor="text1"/>
              </w:rPr>
              <w:lastRenderedPageBreak/>
              <w:t>документации или имеющих влияние на взаимоотношение сторон по реализации Договора.</w:t>
            </w:r>
          </w:p>
          <w:p w14:paraId="42E493E0" w14:textId="4DF202B7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>одрядчик гарантирует, что ознакомился с особенностями строительной площадки, участков и подъездных путей, включая, но не ограничиваясь, количеством зеленых насаждений, фактическими высотными отметками, состоянием и количественным составом покрытий, заборов, опор электроосветительных сетей и временных наружных сетей на вышеперечисленных территориях.</w:t>
            </w:r>
          </w:p>
          <w:p w14:paraId="501A8D70" w14:textId="3F663ADC" w:rsidR="00C75F64" w:rsidRPr="00C750CD" w:rsidRDefault="00C75F64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0000" w:themeColor="text1"/>
              </w:rPr>
            </w:pPr>
            <w:r w:rsidRPr="00C750CD">
              <w:rPr>
                <w:color w:val="000000" w:themeColor="text1"/>
              </w:rPr>
              <w:t xml:space="preserve">В объём работ </w:t>
            </w:r>
            <w:r w:rsidR="00944F71">
              <w:rPr>
                <w:color w:val="000000" w:themeColor="text1"/>
              </w:rPr>
              <w:t>П</w:t>
            </w:r>
            <w:r w:rsidRPr="00C750CD">
              <w:rPr>
                <w:color w:val="000000" w:themeColor="text1"/>
              </w:rPr>
              <w:t>одрядчика входит закупка, доставка всех материалов на объект, погрузо-разгрузочные работы на объекте, транспортировка до места производства работ, производство работ и обеспечение сохранности</w:t>
            </w:r>
            <w:r w:rsidRPr="005932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до передачи </w:t>
            </w:r>
            <w:r w:rsidR="00DA00F5">
              <w:rPr>
                <w:color w:val="000000" w:themeColor="text1"/>
              </w:rPr>
              <w:t>Генпо</w:t>
            </w:r>
            <w:r>
              <w:rPr>
                <w:color w:val="000000" w:themeColor="text1"/>
              </w:rPr>
              <w:t>дрядчику</w:t>
            </w:r>
            <w:r w:rsidRPr="00C750CD">
              <w:rPr>
                <w:color w:val="000000" w:themeColor="text1"/>
              </w:rPr>
              <w:t>.</w:t>
            </w:r>
          </w:p>
          <w:p w14:paraId="25B0EBCA" w14:textId="6E25B7DE" w:rsidR="00C75F64" w:rsidRPr="00C750CD" w:rsidRDefault="00944F71" w:rsidP="0015113E">
            <w:pPr>
              <w:pStyle w:val="a3"/>
              <w:numPr>
                <w:ilvl w:val="0"/>
                <w:numId w:val="6"/>
              </w:numPr>
              <w:spacing w:after="37" w:line="276" w:lineRule="auto"/>
              <w:ind w:left="95" w:right="32" w:firstLine="0"/>
              <w:jc w:val="both"/>
              <w:rPr>
                <w:color w:val="0070C0"/>
              </w:rPr>
            </w:pPr>
            <w:r>
              <w:rPr>
                <w:color w:val="000000" w:themeColor="text1"/>
              </w:rPr>
              <w:t>П</w:t>
            </w:r>
            <w:r w:rsidR="00C75F64" w:rsidRPr="00C750CD">
              <w:rPr>
                <w:color w:val="000000" w:themeColor="text1"/>
              </w:rPr>
              <w:t>одрядчик поставляет на Строительную площадку все необходимые для выполнения работ материалы, оборудование, контейнеры, склады, размещаемые в зоне производстве работ, конструкции, комплектующие, изделия, технику. Осуществляет их приемку, разгрузку, складирование, хранение.</w:t>
            </w:r>
          </w:p>
          <w:p w14:paraId="4FBC5861" w14:textId="332B3E35" w:rsidR="00C61701" w:rsidRPr="00C61701" w:rsidRDefault="00944F71" w:rsidP="0015113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szCs w:val="20"/>
              </w:rPr>
            </w:pPr>
            <w:r>
              <w:rPr>
                <w:color w:val="000000" w:themeColor="text1"/>
              </w:rPr>
              <w:t>П</w:t>
            </w:r>
            <w:r w:rsidR="00C75F64" w:rsidRPr="00C75F64">
              <w:rPr>
                <w:color w:val="000000" w:themeColor="text1"/>
              </w:rPr>
              <w:t>одрядчик гарантирует, что ознакомился с Техническим задание</w:t>
            </w:r>
            <w:r w:rsidR="00C75F64" w:rsidRPr="00C61701">
              <w:rPr>
                <w:color w:val="000000" w:themeColor="text1"/>
              </w:rPr>
              <w:t xml:space="preserve">м, условиями Договора, Технической документацией и что стоимость работ включает все работы и выполнение всех условий, указанных в Документации для </w:t>
            </w:r>
            <w:r w:rsidR="00EC04AB" w:rsidRPr="00C61701">
              <w:rPr>
                <w:color w:val="000000" w:themeColor="text1"/>
              </w:rPr>
              <w:t>конк</w:t>
            </w:r>
            <w:r w:rsidR="00EC04AB">
              <w:rPr>
                <w:color w:val="000000" w:themeColor="text1"/>
              </w:rPr>
              <w:t>ретны</w:t>
            </w:r>
            <w:r w:rsidR="00EC04AB" w:rsidRPr="00C61701">
              <w:rPr>
                <w:color w:val="000000" w:themeColor="text1"/>
              </w:rPr>
              <w:t xml:space="preserve">х </w:t>
            </w:r>
            <w:r w:rsidR="00C75F64" w:rsidRPr="00C61701">
              <w:rPr>
                <w:color w:val="000000" w:themeColor="text1"/>
              </w:rPr>
              <w:t>мероприятий</w:t>
            </w:r>
            <w:r w:rsidR="00C75F64" w:rsidRPr="00C61701" w:rsidDel="00464626">
              <w:rPr>
                <w:color w:val="000000" w:themeColor="text1"/>
              </w:rPr>
              <w:t xml:space="preserve"> </w:t>
            </w:r>
            <w:r w:rsidR="00C75F64" w:rsidRPr="00C61701">
              <w:rPr>
                <w:bCs/>
                <w:color w:val="000000" w:themeColor="text1"/>
              </w:rPr>
              <w:t>(включая Техническое задание)</w:t>
            </w:r>
            <w:r w:rsidR="00C75F64" w:rsidRPr="00C61701">
              <w:rPr>
                <w:color w:val="000000" w:themeColor="text1"/>
              </w:rPr>
              <w:t>.</w:t>
            </w:r>
          </w:p>
          <w:p w14:paraId="31098255" w14:textId="00E4FB83" w:rsidR="008C037A" w:rsidRPr="00206140" w:rsidRDefault="00C75F64" w:rsidP="00DA00F5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7" w:line="276" w:lineRule="auto"/>
              <w:ind w:left="95" w:right="32" w:firstLine="0"/>
              <w:jc w:val="both"/>
              <w:rPr>
                <w:lang w:eastAsia="en-US"/>
              </w:rPr>
            </w:pPr>
            <w:r w:rsidRPr="00C75F64">
              <w:rPr>
                <w:color w:val="000000" w:themeColor="text1"/>
                <w:lang w:eastAsia="en-US"/>
              </w:rPr>
              <w:t>После окончания работ на объекте проводит инструктаж технического персонала Подрядчик</w:t>
            </w:r>
            <w:r w:rsidRPr="00C61701">
              <w:rPr>
                <w:color w:val="000000" w:themeColor="text1"/>
                <w:lang w:eastAsia="en-US"/>
              </w:rPr>
              <w:t xml:space="preserve">а по эксплуатации, обслуживанию инженерного и технологического оборудования, по ремонту всех </w:t>
            </w:r>
            <w:r w:rsidR="00DA00F5" w:rsidRPr="002D46B0">
              <w:rPr>
                <w:lang w:eastAsia="en-US"/>
              </w:rPr>
              <w:t>электроустановок</w:t>
            </w:r>
            <w:r w:rsidRPr="002D46B0">
              <w:rPr>
                <w:lang w:eastAsia="en-US"/>
              </w:rPr>
              <w:t xml:space="preserve">, установленных </w:t>
            </w:r>
            <w:r w:rsidRPr="00C61701">
              <w:rPr>
                <w:color w:val="000000" w:themeColor="text1"/>
                <w:lang w:eastAsia="en-US"/>
              </w:rPr>
              <w:t>на объекте</w:t>
            </w:r>
            <w:r w:rsidRPr="00C61701">
              <w:rPr>
                <w:color w:val="000000" w:themeColor="text1"/>
              </w:rPr>
              <w:t>.</w:t>
            </w:r>
          </w:p>
        </w:tc>
      </w:tr>
      <w:tr w:rsidR="008C037A" w:rsidRPr="00206140" w14:paraId="2D30BE8B" w14:textId="77777777" w:rsidTr="00E53613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018D" w14:textId="4E14C8DC" w:rsidR="008C037A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904EFE">
            <w:pPr>
              <w:pStyle w:val="a3"/>
              <w:numPr>
                <w:ilvl w:val="0"/>
                <w:numId w:val="3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6E31B3" w:rsidRPr="00206140" w14:paraId="7C11DCB7" w14:textId="77777777" w:rsidTr="0058470C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3DD" w14:textId="32ACAD39" w:rsidR="006E31B3" w:rsidRPr="00C71551" w:rsidRDefault="006E31B3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C93" w14:textId="2FE51C4D" w:rsidR="006E31B3" w:rsidRPr="00206140" w:rsidRDefault="0043513D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 к исполнителю: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3030" w14:textId="77777777" w:rsidR="0043513D" w:rsidRPr="0043513D" w:rsidRDefault="0043513D" w:rsidP="00D02347">
            <w:pPr>
              <w:spacing w:before="120" w:after="120" w:line="276" w:lineRule="auto"/>
              <w:ind w:left="95"/>
              <w:rPr>
                <w:u w:val="single"/>
              </w:rPr>
            </w:pPr>
            <w:r w:rsidRPr="0043513D">
              <w:rPr>
                <w:u w:val="single"/>
              </w:rPr>
              <w:t>Требования к персоналу:</w:t>
            </w:r>
          </w:p>
          <w:p w14:paraId="0A3B8B04" w14:textId="74AFC271" w:rsidR="0043513D" w:rsidRPr="00383E7D" w:rsidRDefault="00682FDC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t>Подрядчик</w:t>
            </w:r>
            <w:r w:rsidR="0043513D" w:rsidRPr="00383E7D">
              <w:t xml:space="preserve"> должен располагать персоналом, имеющим</w:t>
            </w:r>
            <w:r w:rsidR="00AE772D" w:rsidRPr="00383E7D">
              <w:t xml:space="preserve"> специализированное</w:t>
            </w:r>
            <w:r w:rsidR="0043513D" w:rsidRPr="00383E7D">
              <w:t xml:space="preserve"> образование и стаж работы в соответствии с требованиями Приказа </w:t>
            </w:r>
            <w:proofErr w:type="spellStart"/>
            <w:r w:rsidR="0043513D" w:rsidRPr="00383E7D">
              <w:t>Минздравсоцразвития</w:t>
            </w:r>
            <w:proofErr w:type="spellEnd"/>
            <w:r w:rsidR="0043513D" w:rsidRPr="00383E7D">
              <w:t xml:space="preserve"> РФ от 06.04.2007 N 243 (ред. от 30.04.2009) "Об утверждении Единого тарифно-квалификационного справочника работ и профессий рабочих, выпуск 3, раздел "Строительные, монтажные и ремонтно-строительные работы" и "Квалификационным справочником должностей руководителей, специалистов и других служащих" (утв. </w:t>
            </w:r>
            <w:r w:rsidR="0043513D" w:rsidRPr="00383E7D">
              <w:lastRenderedPageBreak/>
              <w:t>Постановлением Минтруда России от 21.08.1998 N 37) (ред. от 27.03.2018)</w:t>
            </w:r>
            <w:r w:rsidR="0043513D" w:rsidRPr="00383E7D">
              <w:rPr>
                <w:bCs/>
              </w:rPr>
              <w:t>;</w:t>
            </w:r>
          </w:p>
          <w:p w14:paraId="1B479FA9" w14:textId="3B293320" w:rsidR="0043513D" w:rsidRPr="00383E7D" w:rsidRDefault="00AE772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</w:pPr>
            <w:r w:rsidRPr="00383E7D">
              <w:rPr>
                <w:bCs/>
              </w:rPr>
              <w:t>Количество</w:t>
            </w:r>
            <w:r w:rsidR="0043513D" w:rsidRPr="00383E7D">
              <w:rPr>
                <w:bCs/>
              </w:rPr>
              <w:t xml:space="preserve"> сотрудников для выполнения работ должно быть достаточным </w:t>
            </w:r>
            <w:r w:rsidRPr="00383E7D">
              <w:rPr>
                <w:bCs/>
              </w:rPr>
              <w:t xml:space="preserve">для выполнения работ </w:t>
            </w:r>
            <w:r w:rsidR="003F0C9B">
              <w:rPr>
                <w:bCs/>
              </w:rPr>
              <w:t>по подземн</w:t>
            </w:r>
            <w:r w:rsidR="00A572EB">
              <w:rPr>
                <w:bCs/>
              </w:rPr>
              <w:t>ой</w:t>
            </w:r>
            <w:r w:rsidR="003F0C9B">
              <w:rPr>
                <w:bCs/>
              </w:rPr>
              <w:t xml:space="preserve"> автостоянк</w:t>
            </w:r>
            <w:r w:rsidR="00A572EB">
              <w:rPr>
                <w:bCs/>
              </w:rPr>
              <w:t>е</w:t>
            </w:r>
            <w:r w:rsidR="0043513D" w:rsidRPr="00383E7D">
              <w:rPr>
                <w:bCs/>
              </w:rPr>
              <w:t xml:space="preserve"> с увеличением до требуемого количества для соблюдения сроков по договору.</w:t>
            </w:r>
          </w:p>
          <w:p w14:paraId="25C4E692" w14:textId="77777777" w:rsidR="0043513D" w:rsidRPr="00383E7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383E7D">
              <w:rPr>
                <w:rFonts w:eastAsia="Calibri"/>
              </w:rPr>
              <w:t>Подрядчик должен соблюдать правила привлечения и использования иностранной и иногородней рабочей силы, установленные законодательством Российской Федерации (ФЗ от 25.07.2002 N 115 "О правовом положении иностранных граждан в РФ" (далее - Закон), Указ Президента РФ от 16.12.93 N 2146 "О привлечении и использовании в РФ иностранной рабочей силы" (с изменениями, внесенными Указом Президента РФ от 29.04.94 N 847),  Постановление Правительства РФ от 30.12.2002 N 941 "О порядке выдачи иностранным лицам и лицам без гражданства разрешения на работу"). Подрядчик несет полную ответственность за привлечение и использование иностранной рабочей силы</w:t>
            </w:r>
            <w:r w:rsidRPr="00383E7D">
              <w:rPr>
                <w:bCs/>
              </w:rPr>
              <w:t>;</w:t>
            </w:r>
          </w:p>
          <w:p w14:paraId="0DCE3028" w14:textId="4D7426A9" w:rsidR="0043513D" w:rsidRPr="00383E7D" w:rsidRDefault="0043513D" w:rsidP="00D02347">
            <w:pPr>
              <w:pStyle w:val="a3"/>
              <w:numPr>
                <w:ilvl w:val="0"/>
                <w:numId w:val="8"/>
              </w:numPr>
              <w:spacing w:before="120" w:after="120" w:line="276" w:lineRule="auto"/>
              <w:ind w:left="95" w:firstLine="0"/>
              <w:jc w:val="both"/>
              <w:rPr>
                <w:rFonts w:eastAsia="Calibri"/>
              </w:rPr>
            </w:pPr>
            <w:r w:rsidRPr="00383E7D">
              <w:rPr>
                <w:rFonts w:eastAsia="Calibri"/>
              </w:rPr>
              <w:t>Подрядчик должен строго соблюдать требования Приказа Министерства труда и социальной защиты Р.Ф. № 883н от 11.12.2020</w:t>
            </w:r>
            <w:r w:rsidR="00E3721E" w:rsidRPr="00383E7D">
              <w:rPr>
                <w:rFonts w:eastAsia="Calibri"/>
              </w:rPr>
              <w:t xml:space="preserve"> </w:t>
            </w:r>
            <w:r w:rsidRPr="00383E7D">
              <w:rPr>
                <w:rFonts w:eastAsia="Calibri"/>
              </w:rPr>
              <w:t>г.;</w:t>
            </w:r>
          </w:p>
          <w:p w14:paraId="3A1A1C17" w14:textId="77777777" w:rsidR="0043513D" w:rsidRPr="00383E7D" w:rsidRDefault="0043513D" w:rsidP="00D02347">
            <w:pPr>
              <w:pStyle w:val="a3"/>
              <w:numPr>
                <w:ilvl w:val="0"/>
                <w:numId w:val="8"/>
              </w:numPr>
              <w:spacing w:line="276" w:lineRule="auto"/>
              <w:ind w:left="95" w:firstLine="0"/>
              <w:jc w:val="both"/>
              <w:rPr>
                <w:rFonts w:eastAsia="Calibri"/>
              </w:rPr>
            </w:pPr>
            <w:r w:rsidRPr="00383E7D">
              <w:rPr>
                <w:rFonts w:eastAsia="Calibri"/>
              </w:rPr>
              <w:t>На весь персонал, планируемый к привлечению к работам, участник в составе заявки должен предоставить аттестации в соответствии с действующими нормами и правилами РФ, в том числе:</w:t>
            </w:r>
          </w:p>
          <w:p w14:paraId="16B4629E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>знаний требований охраны труда (Постановление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организаций");</w:t>
            </w:r>
          </w:p>
          <w:p w14:paraId="21380D15" w14:textId="77777777" w:rsidR="0043513D" w:rsidRPr="00383E7D" w:rsidRDefault="0043513D" w:rsidP="00D02347">
            <w:pPr>
              <w:pStyle w:val="Style5"/>
              <w:numPr>
                <w:ilvl w:val="0"/>
                <w:numId w:val="9"/>
              </w:numPr>
              <w:spacing w:line="276" w:lineRule="auto"/>
              <w:ind w:left="95" w:firstLine="0"/>
              <w:jc w:val="both"/>
            </w:pPr>
            <w:r w:rsidRPr="00383E7D">
              <w:t xml:space="preserve">знаний мер пожарной безопасности (ст. 25 Федеральный закон от 21.12.1994 N 69-ФЗ (ред. от 29.07.2017) "О пожарной безопасности"). </w:t>
            </w:r>
            <w:r w:rsidRPr="00383E7D">
              <w:rPr>
                <w:bCs/>
              </w:rPr>
              <w:t xml:space="preserve">Пожарная безопасность. Общие требования, ПП № 390 от 25.04.2012 (в ред. от 21.03.2017) «Правила противопожарного режима в Российской Федерации». </w:t>
            </w:r>
          </w:p>
          <w:p w14:paraId="78F66A2D" w14:textId="77777777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>До начала производства работ:</w:t>
            </w:r>
          </w:p>
          <w:p w14:paraId="20544340" w14:textId="52F037F0" w:rsidR="0043513D" w:rsidRPr="0043513D" w:rsidRDefault="0043513D" w:rsidP="00D02347">
            <w:pPr>
              <w:spacing w:before="120" w:after="120" w:line="276" w:lineRule="auto"/>
              <w:ind w:left="95"/>
              <w:jc w:val="both"/>
            </w:pPr>
            <w:r w:rsidRPr="0043513D">
              <w:t xml:space="preserve">Не позднее 1 (одного) рабочего дня с даты заключения Договора, назначить своим приказом лицо, ответственное за ведение работ на Объекте, в том числе, ответственное за соблюдение действующего законодательства при производстве Работ, правил безопасности,  правил охраны труда, правил пожарной безопасности, правил электробезопасности, ведение журнала производства работ, решение всех оперативных вопросов, связанных с проведением Работ на Объекте и передать оригинал данного приказа </w:t>
            </w:r>
            <w:r w:rsidR="00944F71">
              <w:t>Генподрядчику</w:t>
            </w:r>
            <w:r w:rsidRPr="0043513D">
              <w:t xml:space="preserve"> с приложением заверенной Подрядчиком копии документа об аттестации работника по соответствующим правилам безопасности,  охраны труда и производства работ. Подрядчик обязан обеспечить постоянное в течение рабочего времени присутствие лица, назначенного Подрядчиком ответственным за проведение Работ на Объекте и возможность оперативной связи </w:t>
            </w:r>
            <w:r w:rsidR="00944F71">
              <w:lastRenderedPageBreak/>
              <w:t>Генподрядчика и</w:t>
            </w:r>
            <w:r w:rsidR="00944F71" w:rsidRPr="0043513D">
              <w:t xml:space="preserve"> </w:t>
            </w:r>
            <w:r w:rsidRPr="0043513D">
              <w:t>Заказчика с ним. Настоящим Подрядчик подтверждает наделение указанного лица полномочиями по решению всех оперативных вопросов, связанных с проведением Работ на Объекте, что должно также быть прямо отражено в приказе о его назначении.</w:t>
            </w:r>
          </w:p>
          <w:p w14:paraId="5BA4AE50" w14:textId="305EB7D4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Без предоставления указанных выше документов Подрядчик не допускается на строительную площадку</w:t>
            </w:r>
            <w:r w:rsidR="00752B24">
              <w:t>.</w:t>
            </w:r>
          </w:p>
          <w:p w14:paraId="57C01884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</w:p>
          <w:p w14:paraId="7F79578A" w14:textId="3310F182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</w:pPr>
            <w:r w:rsidRPr="0043513D">
              <w:t>Персонал должен быть обеспечен спецодеждой с логотипом компании, соответствующей общепромышленным требованиям и ТБ</w:t>
            </w:r>
            <w:r w:rsidR="00E3721E">
              <w:t>.</w:t>
            </w:r>
          </w:p>
          <w:p w14:paraId="6D20564C" w14:textId="77777777" w:rsidR="0043513D" w:rsidRPr="0043513D" w:rsidRDefault="0043513D" w:rsidP="00D02347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</w:p>
          <w:p w14:paraId="077EE746" w14:textId="77777777" w:rsidR="00682FDC" w:rsidRDefault="00682FDC" w:rsidP="00682FDC">
            <w:pPr>
              <w:pStyle w:val="Style5"/>
              <w:spacing w:line="276" w:lineRule="auto"/>
              <w:ind w:left="95"/>
              <w:jc w:val="both"/>
              <w:rPr>
                <w:color w:val="000000"/>
                <w:u w:val="single"/>
              </w:rPr>
            </w:pPr>
            <w:r w:rsidRPr="0043513D">
              <w:rPr>
                <w:color w:val="000000"/>
                <w:u w:val="single"/>
              </w:rPr>
              <w:t>Требование к опыту выполнения аналогичных работ:</w:t>
            </w:r>
          </w:p>
          <w:p w14:paraId="2A7B1B02" w14:textId="7AE50BFC" w:rsidR="00682FDC" w:rsidRPr="00E53613" w:rsidRDefault="00682FDC" w:rsidP="00682FDC">
            <w:pPr>
              <w:pStyle w:val="a3"/>
              <w:spacing w:after="240" w:line="276" w:lineRule="auto"/>
              <w:ind w:left="95"/>
              <w:jc w:val="both"/>
            </w:pPr>
            <w:bookmarkStart w:id="1" w:name="_Hlk165631252"/>
            <w:r w:rsidRPr="001348A0">
              <w:t xml:space="preserve">- </w:t>
            </w:r>
            <w:r w:rsidRPr="00E53613">
              <w:t xml:space="preserve">Наличие опыта выполнения комплекса работ в соответствии с предметом технического задания, а также аналогичных работ, за последние 3 (три) </w:t>
            </w:r>
            <w:r w:rsidR="006046DF">
              <w:t>года на общую сумму не менее 50</w:t>
            </w:r>
            <w:r w:rsidRPr="00E53613">
              <w:t> 000 000 руб.</w:t>
            </w:r>
            <w:bookmarkEnd w:id="1"/>
          </w:p>
          <w:p w14:paraId="7CA5B4B1" w14:textId="4FC7E681" w:rsidR="006E31B3" w:rsidRPr="0043513D" w:rsidRDefault="00682FDC" w:rsidP="00682FDC">
            <w:pPr>
              <w:pStyle w:val="a3"/>
              <w:spacing w:after="240" w:line="276" w:lineRule="auto"/>
              <w:ind w:left="95"/>
              <w:jc w:val="both"/>
            </w:pPr>
            <w:r w:rsidRPr="00E53613">
              <w:t xml:space="preserve">- Наличие свидетельства о вступлении в СРО и наличие свидетельства о допуске к выполняемым работам </w:t>
            </w:r>
            <w:r w:rsidRPr="00E53613">
              <w:rPr>
                <w:b/>
              </w:rPr>
              <w:t>в отношении особо опасных, технически сложных и уникальных объектов по 2 уровню,</w:t>
            </w:r>
            <w:r w:rsidRPr="00E53613">
              <w:t xml:space="preserve"> лицензия Министерства Российской Федерации по делам гражданской обороны, чрезвычайным ситуациям и ликвидациям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2DE7D7BE" w:rsidR="008C037A" w:rsidRPr="00C71551" w:rsidRDefault="008C037A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E7F" w14:textId="786173C5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 xml:space="preserve">До начала производства работ, согласовать с Генподрядчиком пропускной режим, режим </w:t>
            </w:r>
            <w:r w:rsidRPr="008D49E6">
              <w:rPr>
                <w:lang w:eastAsia="en-US"/>
              </w:rPr>
              <w:lastRenderedPageBreak/>
              <w:t>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904EFE">
            <w:pPr>
              <w:pStyle w:val="a3"/>
              <w:numPr>
                <w:ilvl w:val="0"/>
                <w:numId w:val="4"/>
              </w:numPr>
              <w:spacing w:after="240" w:line="276" w:lineRule="auto"/>
              <w:ind w:left="95" w:firstLine="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C7F68B4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Технология и методы производства работ должны полностью соответствовать проектной документации, техническому заданию, стандартам, строительным нормам и правилам и иным действующим на территории РФ нормативным правовым актам (в том числе, но не ограничиваясь). </w:t>
            </w:r>
            <w:r w:rsidRPr="00C750CD">
              <w:t>Монтаж оборудования и материалов должен выполняться в соответствии с рекомендациями завода производителя.</w:t>
            </w:r>
          </w:p>
          <w:p w14:paraId="5EE07B9C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</w:rPr>
              <w:t>При производстве работ необходимо применять современные технологии и строительные материалы. Все поставляемые материалы и оборудования должны иметь соответствующие сертификаты, технические паспорта и другие документы, удостоверяющие их качество. Копии сертификатов качества должны быть предоставлены Подрядчику до начала производства работ, выполняемых с использованием соответствующих материалов и оборудования.</w:t>
            </w:r>
          </w:p>
          <w:p w14:paraId="64F2FA2E" w14:textId="77777777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Руководство работами должно быть поручено назначенным соответствующим приказом инженерно-техническим работникам, прошедшим обучение и проверку знаний по охране труда в строительстве, пожарной и электробезопасности, аттестованному по правилам промышленной безопасности по областям: </w:t>
            </w:r>
            <w:r w:rsidRPr="00383E7D">
              <w:rPr>
                <w:lang w:eastAsia="en-US"/>
              </w:rPr>
              <w:t xml:space="preserve">А1, Б9.31, Б9.32 </w:t>
            </w:r>
            <w:r w:rsidRPr="00C750CD">
              <w:rPr>
                <w:color w:val="000000" w:themeColor="text1"/>
                <w:lang w:eastAsia="en-US"/>
              </w:rPr>
              <w:t>и другим исходя из конкретных требований строительного производства. Ответственные производители работ должны быть внесены в реестр НОСТРОЙ.</w:t>
            </w:r>
          </w:p>
          <w:p w14:paraId="5874AB73" w14:textId="35041C04" w:rsidR="00C75F64" w:rsidRPr="00C750CD" w:rsidRDefault="00C75F64" w:rsidP="00904EFE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spacing w:after="120" w:line="276" w:lineRule="auto"/>
              <w:ind w:left="95" w:firstLine="0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До начала работ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 xml:space="preserve">одрядчик обязан разработать и согласовать с </w:t>
            </w:r>
            <w:r w:rsidR="00944F71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в установленном порядке организационно-технологическую документацию на все виды работ. </w:t>
            </w:r>
            <w:r w:rsidR="00944F71">
              <w:rPr>
                <w:color w:val="000000" w:themeColor="text1"/>
                <w:lang w:eastAsia="en-US"/>
              </w:rPr>
              <w:t>П</w:t>
            </w:r>
            <w:r w:rsidRPr="00C750CD">
              <w:rPr>
                <w:color w:val="000000" w:themeColor="text1"/>
                <w:lang w:eastAsia="en-US"/>
              </w:rPr>
              <w:t>одрядчик не имеет права приступать к выполнению работ без согласованной в установленном порядке организационно-технологической документации.</w:t>
            </w:r>
          </w:p>
          <w:p w14:paraId="0EE23478" w14:textId="5FE8754A" w:rsidR="00C75F64" w:rsidRPr="00C750CD" w:rsidRDefault="00C75F64" w:rsidP="00E3721E">
            <w:pPr>
              <w:pStyle w:val="a3"/>
              <w:widowControl w:val="0"/>
              <w:suppressAutoHyphens/>
              <w:spacing w:after="120" w:line="276" w:lineRule="auto"/>
              <w:ind w:left="95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Pr="00C750CD">
              <w:rPr>
                <w:color w:val="000000" w:themeColor="text1"/>
                <w:lang w:eastAsia="en-US"/>
              </w:rPr>
              <w:t>. На объектах строительства обеспечить организацию постов оказания первой помощи, обеспеченные аптечками для оказания первой помощи работникам,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г. №169н "Об утверждении требований к комплектации изделиями медицинского назначения аптечек для оказ</w:t>
            </w:r>
            <w:r w:rsidR="00E53613">
              <w:rPr>
                <w:color w:val="000000" w:themeColor="text1"/>
                <w:lang w:eastAsia="en-US"/>
              </w:rPr>
              <w:t>ания первой помощи работникам".</w:t>
            </w:r>
          </w:p>
          <w:p w14:paraId="7889DB01" w14:textId="7314400C" w:rsidR="008C037A" w:rsidRPr="008D49E6" w:rsidRDefault="00C75F64" w:rsidP="00682FDC">
            <w:pPr>
              <w:pStyle w:val="a3"/>
              <w:spacing w:after="240"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11. </w:t>
            </w:r>
            <w:r w:rsidRPr="00C750CD">
              <w:rPr>
                <w:color w:val="000000" w:themeColor="text1"/>
                <w:lang w:eastAsia="en-US"/>
              </w:rPr>
              <w:t xml:space="preserve">   Своевременно разрабатывать, согласовывать с </w:t>
            </w:r>
            <w:r w:rsidR="00682FDC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 xml:space="preserve">одрядчиком и выполнять мероприятия по организации работ в </w:t>
            </w:r>
            <w:r w:rsidRPr="00C750CD">
              <w:rPr>
                <w:color w:val="000000" w:themeColor="text1"/>
                <w:lang w:eastAsia="en-US"/>
              </w:rPr>
              <w:lastRenderedPageBreak/>
              <w:t>осенне-зимний период (в условиях пониженных температур), весенне-летний период (в условиях повышенных температур).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324C63D3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64FD49BF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</w:t>
            </w:r>
            <w:r w:rsidR="00B26744">
              <w:rPr>
                <w:lang w:eastAsia="en-US"/>
              </w:rPr>
              <w:t xml:space="preserve"> и/или внутри Объекта</w:t>
            </w:r>
            <w:r w:rsidRPr="00206140">
              <w:rPr>
                <w:lang w:eastAsia="en-US"/>
              </w:rPr>
              <w:t>;</w:t>
            </w:r>
          </w:p>
          <w:p w14:paraId="52F44FF6" w14:textId="7DE1A5EB" w:rsidR="008C037A" w:rsidRPr="00206140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E3721E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E3721E">
            <w:pPr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4127534A" w14:textId="3F26E0B9" w:rsidR="008C037A" w:rsidRPr="001C5B6C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0B787F08" w14:textId="73C9C4C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Необходимое для производства работ количество техники, механизмов, инструментов и оснастки; </w:t>
            </w:r>
          </w:p>
          <w:p w14:paraId="0F21A1D6" w14:textId="0F8C8B0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5335AE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рганизацию освещения рабочих мест; </w:t>
            </w:r>
          </w:p>
          <w:p w14:paraId="1CF86A5E" w14:textId="150CCF8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1ED75CC2" w14:textId="29809EDB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D46B87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 xml:space="preserve"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</w:t>
            </w:r>
            <w:r w:rsidRPr="00DA58C1">
              <w:rPr>
                <w:lang w:eastAsia="en-US"/>
              </w:rPr>
              <w:lastRenderedPageBreak/>
              <w:t>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1DBF642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</w:t>
            </w:r>
            <w:r w:rsidR="00355A15">
              <w:rPr>
                <w:lang w:eastAsia="en-US"/>
              </w:rPr>
              <w:t>к-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55A15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 xml:space="preserve">в контейнеры </w:t>
            </w:r>
            <w:r w:rsidR="00685855">
              <w:rPr>
                <w:lang w:eastAsia="en-US"/>
              </w:rPr>
              <w:t>П</w:t>
            </w:r>
            <w:r w:rsidR="00070B08">
              <w:rPr>
                <w:lang w:eastAsia="en-US"/>
              </w:rPr>
              <w:t>одрядчика</w:t>
            </w:r>
            <w:r w:rsidR="005335AE">
              <w:rPr>
                <w:lang w:eastAsia="en-US"/>
              </w:rPr>
              <w:t>.</w:t>
            </w:r>
          </w:p>
          <w:p w14:paraId="775596BC" w14:textId="5971C4D0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7C98483C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61D650CA" w14:textId="2863F8F8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D46B8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730AAC86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A9391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644F04E3" w:rsidR="008C037A" w:rsidRPr="00281C4D" w:rsidRDefault="008C037A" w:rsidP="00A93916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A93916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379E5A4A" w:rsidR="008C037A" w:rsidRPr="00C71551" w:rsidRDefault="008C037A" w:rsidP="0043513D">
            <w:pPr>
              <w:spacing w:line="276" w:lineRule="auto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E3721E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1C7C1327" w14:textId="26D9DEBC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rPr>
                <w:lang w:eastAsia="en-US"/>
              </w:rPr>
              <w:t xml:space="preserve">- </w:t>
            </w:r>
            <w:proofErr w:type="spellStart"/>
            <w:r w:rsidR="00847FA8">
              <w:t>Электрощитовое</w:t>
            </w:r>
            <w:proofErr w:type="spellEnd"/>
            <w:r w:rsidR="00847FA8">
              <w:t xml:space="preserve"> оборудование</w:t>
            </w:r>
          </w:p>
          <w:p w14:paraId="66FE15A6" w14:textId="6C5A6B6C" w:rsidR="008C037A" w:rsidRDefault="008C037A" w:rsidP="00E3721E">
            <w:pPr>
              <w:pStyle w:val="a3"/>
              <w:spacing w:line="276" w:lineRule="auto"/>
              <w:ind w:left="95"/>
              <w:jc w:val="both"/>
            </w:pPr>
            <w:r>
              <w:t xml:space="preserve">- </w:t>
            </w:r>
            <w:r w:rsidR="00D90D7F">
              <w:t>Кабельная продукция</w:t>
            </w:r>
          </w:p>
          <w:p w14:paraId="77975C17" w14:textId="369B207A" w:rsidR="00B962FB" w:rsidRDefault="00A93916" w:rsidP="00A572EB">
            <w:pPr>
              <w:pStyle w:val="a3"/>
              <w:spacing w:line="276" w:lineRule="auto"/>
              <w:ind w:left="95"/>
              <w:jc w:val="both"/>
            </w:pPr>
            <w:r>
              <w:t>- Кабельные лотки</w:t>
            </w:r>
          </w:p>
          <w:p w14:paraId="08966AD7" w14:textId="26B1B6E5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7247A115" w14:textId="3D6375EE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6E6A7178" w14:textId="77777777" w:rsidR="008C037A" w:rsidRDefault="008C037A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226C85ED" w14:textId="77777777" w:rsidR="00666F11" w:rsidRDefault="00666F11" w:rsidP="00E3721E">
            <w:pPr>
              <w:spacing w:line="276" w:lineRule="auto"/>
              <w:ind w:left="95"/>
              <w:jc w:val="both"/>
              <w:rPr>
                <w:lang w:eastAsia="en-US"/>
              </w:rPr>
            </w:pPr>
          </w:p>
          <w:p w14:paraId="7AA6A5BC" w14:textId="7FA4C354" w:rsidR="00666F11" w:rsidRPr="00206140" w:rsidRDefault="00666F11" w:rsidP="00BF53E7">
            <w:pPr>
              <w:spacing w:line="276" w:lineRule="auto"/>
              <w:ind w:left="95" w:firstLine="425"/>
              <w:jc w:val="both"/>
              <w:rPr>
                <w:color w:val="FF0000"/>
                <w:lang w:eastAsia="en-US"/>
              </w:rPr>
            </w:pPr>
            <w:r>
              <w:t xml:space="preserve">При выполнении работ необходимо применять современные строительные материалы и другие установочные изделия. Все применяемые материалы должны быть новыми, не бывшими в эксплуатации, не восстановленными, соответствовать ГОСТам и другим нормативным документам. Оборудование, поставляемое </w:t>
            </w:r>
            <w:r w:rsidR="00904EFE">
              <w:t>Подрядчиком</w:t>
            </w:r>
            <w:r>
              <w:t xml:space="preserve">, должно удовлетворять требованиям, предъявленным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в эксплуатации, влагостойкости и возможности проведения работ. </w:t>
            </w:r>
            <w:r w:rsidR="00904EFE">
              <w:lastRenderedPageBreak/>
              <w:t xml:space="preserve">Подрядчик </w:t>
            </w:r>
            <w:r>
              <w:t xml:space="preserve">несет ответственность за соответствие используемых материалов государственным стандартам и техническим условиям. Все поставляемые для проведения работ материалы и оборудование должны иметь соответствующие сертификаты качества, пожарные сертификаты, технические паспорта и другие документы, удостоверяющие их качество. В случае поставки импортного оборудования данные документы должны быть переведены на русский язык. Копии сертификатов и т.п. на материалы и оборудования должны быть предоставлены Заказчику до начала их применения. </w:t>
            </w:r>
            <w:r w:rsidR="00904EFE">
              <w:t xml:space="preserve">Подрядчик </w:t>
            </w:r>
            <w:r>
              <w:t xml:space="preserve">несет ответственность за ненадлежащее качество предоставленных им материалов и оборудования. Все необходимые для производства работ материалы включены в стоимость выполнения работ (цену Договора) и предоставляются </w:t>
            </w:r>
            <w:r w:rsidR="00904EFE">
              <w:t>Подрядчиком</w:t>
            </w:r>
            <w:r>
              <w:t>.</w:t>
            </w:r>
          </w:p>
        </w:tc>
      </w:tr>
      <w:tr w:rsidR="00382A80" w:rsidRPr="00206140" w14:paraId="37769C73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71" w14:textId="50FA8B0B" w:rsidR="00382A80" w:rsidRDefault="00BD0137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29A" w14:textId="2D3DCAFC" w:rsidR="00382A80" w:rsidRDefault="00BD0137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1E8" w14:textId="2259713D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Контроль выполнения работ следует подразделять на входной, операционный и оценку соответствия выполненных работ (СП 48.13330).</w:t>
            </w:r>
          </w:p>
          <w:p w14:paraId="12EC86AB" w14:textId="1CC2C853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входном контроле необходимо:</w:t>
            </w:r>
          </w:p>
          <w:p w14:paraId="16F7093E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оценить качество поступающих на строительную площадку материалов, изделий, конструкций, оборудования;</w:t>
            </w:r>
          </w:p>
          <w:p w14:paraId="1E2A4F11" w14:textId="7777777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-</w:t>
            </w:r>
            <w:r w:rsidRPr="00C750CD">
              <w:rPr>
                <w:color w:val="000000" w:themeColor="text1"/>
                <w:lang w:eastAsia="en-US"/>
              </w:rPr>
              <w:tab/>
              <w:t>проверить соответствие сертификатов качества поставляемых материалов, изделий, конструкций, оборудования проектным требованиям; провести выборочные испытания контрольных образцов и проб поставляемых материалов.</w:t>
            </w:r>
          </w:p>
          <w:p w14:paraId="5827F3D9" w14:textId="5210A872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При операционном контроле заложенных в ППР технологических процессов необходимо проверить качество производимых работ.</w:t>
            </w:r>
          </w:p>
          <w:p w14:paraId="0FC2C046" w14:textId="022BF787" w:rsidR="00BD0137" w:rsidRPr="00C750CD" w:rsidRDefault="00BD0137" w:rsidP="00784F01">
            <w:pPr>
              <w:widowControl w:val="0"/>
              <w:suppressAutoHyphens/>
              <w:spacing w:line="276" w:lineRule="auto"/>
              <w:ind w:left="60" w:firstLine="319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>Оценка соответствия (приемочный контроль) выполненных работ осуществляется с целью проверки соответствия примененных материалов, изделий и выполняемых работ требованиям строительных норм и правил, ГОСТ и ППР.</w:t>
            </w:r>
          </w:p>
          <w:p w14:paraId="782D13F3" w14:textId="617492EA" w:rsidR="00382A80" w:rsidRDefault="00BD0137" w:rsidP="00784F01">
            <w:pPr>
              <w:pStyle w:val="a3"/>
              <w:shd w:val="clear" w:color="auto" w:fill="FFFFFF"/>
              <w:spacing w:line="276" w:lineRule="auto"/>
              <w:ind w:left="60" w:right="-7" w:firstLine="319"/>
              <w:jc w:val="both"/>
              <w:rPr>
                <w:color w:val="000000" w:themeColor="text1"/>
                <w:lang w:eastAsia="en-US"/>
              </w:rPr>
            </w:pPr>
            <w:r w:rsidRPr="00C750CD">
              <w:rPr>
                <w:color w:val="000000" w:themeColor="text1"/>
                <w:lang w:eastAsia="en-US"/>
              </w:rPr>
              <w:t xml:space="preserve">Контроль качества проводится с предоставлением результатов контроля </w:t>
            </w:r>
            <w:r w:rsidR="00D64C7B">
              <w:rPr>
                <w:color w:val="000000" w:themeColor="text1"/>
                <w:lang w:eastAsia="en-US"/>
              </w:rPr>
              <w:t>Генп</w:t>
            </w:r>
            <w:r w:rsidRPr="00C750CD">
              <w:rPr>
                <w:color w:val="000000" w:themeColor="text1"/>
                <w:lang w:eastAsia="en-US"/>
              </w:rPr>
              <w:t>одрядчику.</w:t>
            </w:r>
          </w:p>
          <w:p w14:paraId="28C949F2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Качество работ должно соответствовать нормативам установленным законодательством Российской Федерации (ФЗ, СНиП, СП, ППР, СанПиН и др.)</w:t>
            </w:r>
          </w:p>
          <w:p w14:paraId="4D269FD5" w14:textId="29DA5A9A" w:rsidR="00784F01" w:rsidRDefault="00944F71" w:rsidP="00784F01">
            <w:pPr>
              <w:spacing w:line="276" w:lineRule="auto"/>
              <w:ind w:left="60" w:firstLine="319"/>
            </w:pPr>
            <w:r>
              <w:t>Генподрядчик</w:t>
            </w:r>
            <w:r w:rsidR="00784F01">
              <w:t xml:space="preserve"> оставляет за собой право не принимать результаты работ в случае:</w:t>
            </w:r>
          </w:p>
          <w:p w14:paraId="5DCE7CD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-некачественного выполнения работы или ее отдельного этапа;</w:t>
            </w:r>
          </w:p>
          <w:p w14:paraId="5597B1AC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-нарушения технологии производства работ;</w:t>
            </w:r>
          </w:p>
          <w:p w14:paraId="3787F976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-отсутствие или/и несоответствие ИД, подтверждающей результат работы или отдельного ее этапа. </w:t>
            </w:r>
          </w:p>
          <w:p w14:paraId="767A05DF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Строительный контроль осуществляется:</w:t>
            </w:r>
          </w:p>
          <w:p w14:paraId="42402C5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-Со стороны Генподрядчика силами Генподрядчика ответственным лицом (назначается приказом), либо привлеченной Генподрядчиком специализированной организацией.</w:t>
            </w:r>
          </w:p>
          <w:p w14:paraId="32F17725" w14:textId="77777777" w:rsidR="00784F01" w:rsidRDefault="00784F01" w:rsidP="00784F01">
            <w:pPr>
              <w:spacing w:line="276" w:lineRule="auto"/>
              <w:ind w:left="60" w:firstLine="319"/>
            </w:pPr>
            <w:r>
              <w:t xml:space="preserve">-Со стороны Заказчика –силами Технического заказчика, привлеченной специализированной организацией. </w:t>
            </w:r>
          </w:p>
          <w:p w14:paraId="74749E1B" w14:textId="6704D7D1" w:rsidR="00784F01" w:rsidRDefault="00784F01" w:rsidP="00784F01">
            <w:pPr>
              <w:spacing w:line="276" w:lineRule="auto"/>
              <w:ind w:left="60" w:firstLine="319"/>
            </w:pPr>
            <w:r>
              <w:lastRenderedPageBreak/>
              <w:t xml:space="preserve">До начала строительно-монтажных работ Подрядчик разрабатывает и согласовывает с </w:t>
            </w:r>
            <w:r w:rsidR="009D1619">
              <w:t>Генпод</w:t>
            </w:r>
            <w:r w:rsidR="00D2136F">
              <w:t>р</w:t>
            </w:r>
            <w:r w:rsidR="009D1619">
              <w:t>ядчиком</w:t>
            </w:r>
            <w:r>
              <w:t>:</w:t>
            </w:r>
          </w:p>
          <w:p w14:paraId="38E25F94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-проект производства работ;</w:t>
            </w:r>
          </w:p>
          <w:p w14:paraId="5F798EA6" w14:textId="77777777" w:rsidR="00784F01" w:rsidRDefault="00784F01" w:rsidP="00784F01">
            <w:pPr>
              <w:spacing w:line="276" w:lineRule="auto"/>
              <w:ind w:left="60" w:firstLine="319"/>
            </w:pPr>
            <w:r>
              <w:t>-график производства работ;</w:t>
            </w:r>
          </w:p>
          <w:p w14:paraId="556266FF" w14:textId="77777777" w:rsidR="00784F01" w:rsidRDefault="00784F01" w:rsidP="00784F01">
            <w:pPr>
              <w:spacing w:line="276" w:lineRule="auto"/>
              <w:ind w:left="60" w:firstLine="319"/>
            </w:pPr>
            <w:r>
              <w:t>-технологические карты на соответствующие виды работ.</w:t>
            </w:r>
          </w:p>
          <w:p w14:paraId="3B1625AB" w14:textId="78629E51" w:rsidR="00784F01" w:rsidRDefault="00784F01" w:rsidP="00784F01">
            <w:pPr>
              <w:spacing w:line="276" w:lineRule="auto"/>
              <w:ind w:left="60" w:firstLine="319"/>
            </w:pPr>
            <w:r>
              <w:t xml:space="preserve">До начала строительно-монтажных и пусконаладочных работ </w:t>
            </w:r>
            <w:r w:rsidR="00B71469">
              <w:t>Подрядчик</w:t>
            </w:r>
            <w:r>
              <w:t xml:space="preserve"> направляет в адрес </w:t>
            </w:r>
            <w:r w:rsidR="00B71469">
              <w:t>Генподрядчика</w:t>
            </w:r>
            <w:r>
              <w:t>:</w:t>
            </w:r>
          </w:p>
          <w:p w14:paraId="0820422C" w14:textId="60B270B5" w:rsidR="00784F01" w:rsidRDefault="00784F01" w:rsidP="006D00E9">
            <w:pPr>
              <w:spacing w:line="276" w:lineRule="auto"/>
              <w:ind w:left="60" w:firstLine="319"/>
            </w:pPr>
            <w:r>
              <w:t>-</w:t>
            </w:r>
            <w:r w:rsidR="00B71469">
              <w:t xml:space="preserve"> </w:t>
            </w:r>
            <w:r>
              <w:t>приказы на ответственных лиц за выполнение СМР, за пожарную безопасность на Объекте, за охрану труда, за электрохозяйство,</w:t>
            </w:r>
            <w:r w:rsidR="00D64C7B">
              <w:t xml:space="preserve"> </w:t>
            </w:r>
            <w:r w:rsidR="00D64C7B" w:rsidRPr="007249E8">
              <w:t>программу пусконаладочных работ на соответствующие виды работ</w:t>
            </w:r>
            <w:r w:rsidR="005E6CD4">
              <w:t>.</w:t>
            </w:r>
          </w:p>
          <w:p w14:paraId="58973773" w14:textId="77777777" w:rsidR="00784F01" w:rsidRDefault="00784F01" w:rsidP="00784F01">
            <w:pPr>
              <w:spacing w:line="276" w:lineRule="auto"/>
              <w:ind w:left="60" w:firstLine="319"/>
            </w:pPr>
            <w:r>
              <w:t>Строительные, монтажные и специальные строительные работы должны выполняться в строгом соответствии с технологическими картами, в которых детально отражаются методы организации и производства работ, способы входного, операционного и приемочного контроля качества с использованием современных средств, а также решения по охране труда.</w:t>
            </w:r>
          </w:p>
          <w:p w14:paraId="3C3709B9" w14:textId="621A8EF3" w:rsidR="00784F01" w:rsidRDefault="00784F01" w:rsidP="00784F01">
            <w:pPr>
              <w:spacing w:line="276" w:lineRule="auto"/>
              <w:ind w:left="60" w:firstLine="319"/>
            </w:pPr>
            <w:r>
              <w:t xml:space="preserve">Служба </w:t>
            </w:r>
            <w:r w:rsidR="006D00E9">
              <w:t>П</w:t>
            </w:r>
            <w:r>
              <w:t>одрядчика обязана обеспечить контроль качества строительно-монтажных работ (СП 48.13330.2011«Организация строительства», Раздел 6).</w:t>
            </w:r>
          </w:p>
          <w:p w14:paraId="267CDAF8" w14:textId="77777777" w:rsidR="00784F01" w:rsidRDefault="00784F01" w:rsidP="00784F01">
            <w:pPr>
              <w:spacing w:line="276" w:lineRule="auto"/>
              <w:ind w:left="60" w:firstLine="319"/>
            </w:pPr>
            <w:r>
              <w:t>Контроль качества работ должен включать:</w:t>
            </w:r>
          </w:p>
          <w:p w14:paraId="1EE930FD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входной контроль рабочей документации, изделий, материалов, оборудования (СП 48.13330.2011, Раздел 7);</w:t>
            </w:r>
          </w:p>
          <w:p w14:paraId="73092C07" w14:textId="77777777" w:rsidR="00784F01" w:rsidRDefault="00784F01" w:rsidP="00784F01">
            <w:pPr>
              <w:spacing w:line="276" w:lineRule="auto"/>
              <w:ind w:left="60" w:firstLine="319"/>
            </w:pPr>
            <w:r>
              <w:t>- операционный контроль отдельных производственных операций, соблюдения технологии выполнения строительно-монтажных работ, технологических карт, регламентов и схем операционного контроля качества;</w:t>
            </w:r>
          </w:p>
          <w:p w14:paraId="41EB0BBE" w14:textId="77777777" w:rsidR="00784F01" w:rsidRPr="00383E7D" w:rsidRDefault="00784F01" w:rsidP="00784F01">
            <w:pPr>
              <w:spacing w:line="276" w:lineRule="auto"/>
              <w:ind w:left="60" w:firstLine="319"/>
            </w:pPr>
            <w:r>
              <w:t>- приемочный контроль выполненных строительно-монтажных работ.</w:t>
            </w:r>
          </w:p>
          <w:p w14:paraId="7618FB89" w14:textId="00C315FB" w:rsidR="00784F01" w:rsidRPr="00EA5D98" w:rsidRDefault="00784F01" w:rsidP="00EA5D98">
            <w:pPr>
              <w:spacing w:line="276" w:lineRule="auto"/>
              <w:ind w:left="60" w:firstLine="319"/>
            </w:pPr>
            <w:r>
              <w:t>Скрытые работы должны быть освидетельствованы с составлением актов.</w:t>
            </w: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36B50DBF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CC77625" w:rsidR="008C037A" w:rsidRPr="00C71551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</w:t>
            </w:r>
            <w:r w:rsidR="00382A80" w:rsidRPr="00C750CD">
              <w:rPr>
                <w:lang w:eastAsia="en-US"/>
              </w:rPr>
              <w:t xml:space="preserve">РД-11-05-2007, другими нормативными актами РФ и требованиями </w:t>
            </w:r>
            <w:r w:rsidR="00382A80">
              <w:rPr>
                <w:lang w:eastAsia="en-US"/>
              </w:rPr>
              <w:t>Генп</w:t>
            </w:r>
            <w:r w:rsidR="00382A80" w:rsidRPr="00C750CD">
              <w:rPr>
                <w:lang w:eastAsia="en-US"/>
              </w:rPr>
              <w:t>одрядчика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4C650139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</w:t>
            </w:r>
            <w:r w:rsidR="00EC5026">
              <w:rPr>
                <w:color w:val="000000" w:themeColor="text1"/>
                <w:szCs w:val="20"/>
              </w:rPr>
              <w:t xml:space="preserve"> оригиналов</w:t>
            </w:r>
            <w:r>
              <w:rPr>
                <w:color w:val="000000" w:themeColor="text1"/>
                <w:szCs w:val="20"/>
              </w:rPr>
              <w:t xml:space="preserve"> документов, подтверждающий качество продукции и выполненных работ:</w:t>
            </w:r>
          </w:p>
          <w:p w14:paraId="7D85C360" w14:textId="7DA64B2F" w:rsidR="00EC5026" w:rsidRDefault="008C037A" w:rsidP="00EC5026">
            <w:pPr>
              <w:pStyle w:val="a3"/>
              <w:spacing w:line="276" w:lineRule="auto"/>
              <w:ind w:left="95"/>
              <w:jc w:val="both"/>
              <w:rPr>
                <w:lang w:eastAsia="en-US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D2136F" w:rsidRPr="007249E8">
              <w:t>протокол</w:t>
            </w:r>
            <w:r w:rsidR="00D2136F">
              <w:t>ы</w:t>
            </w:r>
            <w:r w:rsidR="00D2136F" w:rsidRPr="007249E8">
              <w:t xml:space="preserve"> всех </w:t>
            </w:r>
            <w:proofErr w:type="spellStart"/>
            <w:r w:rsidR="00D2136F" w:rsidRPr="007249E8">
              <w:t>электроизмерений</w:t>
            </w:r>
            <w:proofErr w:type="spellEnd"/>
            <w:r w:rsidR="00D2136F" w:rsidRPr="007249E8">
              <w:t xml:space="preserve"> и испытаний оборудования, проведение которых регламентировано ПУЭ, оформленных в Технический отчет. К Техническому отчету должны прилагаться лицензия на право производства данного вида работ и акт </w:t>
            </w:r>
            <w:r w:rsidR="00D2136F" w:rsidRPr="007249E8">
              <w:lastRenderedPageBreak/>
              <w:t>регистрации электроизмерительной лаборатории в Энергонадзоре (</w:t>
            </w:r>
            <w:proofErr w:type="spellStart"/>
            <w:r w:rsidR="00D2136F" w:rsidRPr="007249E8">
              <w:t>Ростехнадзоре</w:t>
            </w:r>
            <w:proofErr w:type="spellEnd"/>
            <w:r w:rsidR="00D2136F" w:rsidRPr="007249E8">
              <w:t>);</w:t>
            </w:r>
          </w:p>
          <w:p w14:paraId="79D718D4" w14:textId="0FA52D0B" w:rsidR="008C037A" w:rsidRDefault="00EC5026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lang w:eastAsia="en-US"/>
              </w:rPr>
              <w:t>-</w:t>
            </w:r>
            <w:r w:rsidR="00382A80">
              <w:rPr>
                <w:lang w:eastAsia="en-US"/>
              </w:rPr>
              <w:t xml:space="preserve"> гарантийные талоны, инструкции по монтажу</w:t>
            </w:r>
            <w:r w:rsidR="00382A80" w:rsidRPr="00C750CD">
              <w:rPr>
                <w:lang w:eastAsia="en-US"/>
              </w:rPr>
              <w:t>, сертификаты соответствия, сертификаты пожарной безопасности, санитарно-эпидемиологические заключения,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</w:t>
            </w:r>
            <w:r w:rsidR="008C037A">
              <w:rPr>
                <w:color w:val="000000" w:themeColor="text1"/>
                <w:szCs w:val="20"/>
              </w:rPr>
              <w:t>;</w:t>
            </w:r>
          </w:p>
          <w:p w14:paraId="59E64039" w14:textId="4E5A1D0D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общие </w:t>
            </w:r>
            <w:r>
              <w:rPr>
                <w:color w:val="000000" w:themeColor="text1"/>
                <w:szCs w:val="20"/>
              </w:rPr>
              <w:t>и специальные журналы работ</w:t>
            </w:r>
            <w:r w:rsidR="00EC5026">
              <w:rPr>
                <w:color w:val="000000" w:themeColor="text1"/>
                <w:szCs w:val="20"/>
              </w:rPr>
              <w:t xml:space="preserve"> по форме </w:t>
            </w:r>
            <w:r w:rsidR="00766974">
              <w:rPr>
                <w:color w:val="000000" w:themeColor="text1"/>
                <w:szCs w:val="20"/>
              </w:rPr>
              <w:t>МГСН</w:t>
            </w:r>
            <w:r w:rsidR="00944F71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944F71">
              <w:rPr>
                <w:color w:val="000000" w:themeColor="text1"/>
                <w:szCs w:val="20"/>
              </w:rPr>
              <w:t>Мосгосстройнадзор</w:t>
            </w:r>
            <w:proofErr w:type="spellEnd"/>
            <w:r w:rsidR="00944F71">
              <w:rPr>
                <w:color w:val="000000" w:themeColor="text1"/>
                <w:szCs w:val="20"/>
              </w:rPr>
              <w:t>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3B2283CC" w14:textId="7CD8A335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BD0137">
              <w:rPr>
                <w:color w:val="000000" w:themeColor="text1"/>
                <w:szCs w:val="20"/>
              </w:rPr>
              <w:t xml:space="preserve">акты </w:t>
            </w:r>
            <w:r>
              <w:rPr>
                <w:color w:val="000000" w:themeColor="text1"/>
                <w:szCs w:val="20"/>
              </w:rPr>
              <w:t>освидетельствования скрытых работ;</w:t>
            </w:r>
          </w:p>
          <w:p w14:paraId="1DFA217E" w14:textId="5FD882C6" w:rsidR="005D00FC" w:rsidRDefault="005D00FC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акт приемки </w:t>
            </w:r>
            <w:proofErr w:type="spellStart"/>
            <w:r>
              <w:rPr>
                <w:color w:val="000000" w:themeColor="text1"/>
                <w:szCs w:val="20"/>
              </w:rPr>
              <w:t>кабеленесущих</w:t>
            </w:r>
            <w:proofErr w:type="spellEnd"/>
            <w:r>
              <w:rPr>
                <w:color w:val="000000" w:themeColor="text1"/>
                <w:szCs w:val="20"/>
              </w:rPr>
              <w:t xml:space="preserve"> конструкций;</w:t>
            </w:r>
          </w:p>
          <w:p w14:paraId="6E5D1A12" w14:textId="3484B318" w:rsidR="004C22B9" w:rsidRPr="00EA5D98" w:rsidRDefault="005D00FC" w:rsidP="00EA5D98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приемки внутренних электромонтажных работ;</w:t>
            </w:r>
          </w:p>
          <w:p w14:paraId="35A5D0FA" w14:textId="7A47A1DF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 xml:space="preserve">акт </w:t>
            </w:r>
            <w:r w:rsidR="00784F01">
              <w:rPr>
                <w:color w:val="000000" w:themeColor="text1"/>
                <w:szCs w:val="20"/>
              </w:rPr>
              <w:t xml:space="preserve">индивидуальных </w:t>
            </w:r>
            <w:r>
              <w:rPr>
                <w:color w:val="000000" w:themeColor="text1"/>
                <w:szCs w:val="20"/>
              </w:rPr>
              <w:t>испытаний;</w:t>
            </w:r>
          </w:p>
          <w:p w14:paraId="3BC15A7E" w14:textId="4367CDC0" w:rsidR="00011D19" w:rsidRDefault="00011D19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 осмотра и разрешение на допуск в эксплуатацию энергоустановки (на ПНР и на постоянной основе);</w:t>
            </w:r>
          </w:p>
          <w:p w14:paraId="151BFF14" w14:textId="1BC7CF17" w:rsidR="008C037A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</w:t>
            </w:r>
            <w:r w:rsidR="009830A8">
              <w:rPr>
                <w:color w:val="000000" w:themeColor="text1"/>
                <w:szCs w:val="20"/>
              </w:rPr>
              <w:t>исполнительные схемы</w:t>
            </w:r>
            <w:r>
              <w:rPr>
                <w:color w:val="000000" w:themeColor="text1"/>
                <w:szCs w:val="20"/>
              </w:rPr>
              <w:t xml:space="preserve">; </w:t>
            </w:r>
          </w:p>
          <w:p w14:paraId="6ED6DD6A" w14:textId="52F337F3" w:rsidR="008C037A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223F3214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 заинтересованным организациям.</w:t>
            </w:r>
          </w:p>
          <w:p w14:paraId="48A73B85" w14:textId="77777777" w:rsidR="008C037A" w:rsidRPr="00EF451D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EC5026">
            <w:pPr>
              <w:pStyle w:val="a3"/>
              <w:numPr>
                <w:ilvl w:val="1"/>
                <w:numId w:val="7"/>
              </w:numPr>
              <w:shd w:val="clear" w:color="auto" w:fill="FFFFFF"/>
              <w:spacing w:line="276" w:lineRule="auto"/>
              <w:ind w:left="95" w:right="-7" w:firstLine="0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EC5026">
            <w:pPr>
              <w:pStyle w:val="a3"/>
              <w:shd w:val="clear" w:color="auto" w:fill="FFFFFF"/>
              <w:spacing w:line="276" w:lineRule="auto"/>
              <w:ind w:left="95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EC5026">
            <w:pPr>
              <w:shd w:val="clear" w:color="auto" w:fill="FFFFFF"/>
              <w:spacing w:line="276" w:lineRule="auto"/>
              <w:ind w:left="95"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ADD2FAD" w:rsidR="008C037A" w:rsidRPr="00FD628B" w:rsidRDefault="008C037A" w:rsidP="0043513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3513D">
              <w:rPr>
                <w:lang w:eastAsia="en-US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E20" w14:textId="0E251048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</w:t>
            </w:r>
            <w:r w:rsidR="00BD0137">
              <w:rPr>
                <w:b/>
                <w:lang w:eastAsia="en-US"/>
              </w:rPr>
              <w:t xml:space="preserve">монтажу </w:t>
            </w:r>
            <w:r w:rsidR="00491B28">
              <w:rPr>
                <w:b/>
                <w:lang w:eastAsia="en-US"/>
              </w:rPr>
              <w:t xml:space="preserve">электрооборудования </w:t>
            </w:r>
            <w:r w:rsidR="005471C2">
              <w:rPr>
                <w:b/>
                <w:lang w:eastAsia="en-US"/>
              </w:rPr>
              <w:t xml:space="preserve">для </w:t>
            </w:r>
            <w:r w:rsidR="00EA5D98">
              <w:rPr>
                <w:b/>
                <w:lang w:eastAsia="en-US"/>
              </w:rPr>
              <w:t xml:space="preserve">зарядных станций </w:t>
            </w:r>
            <w:r w:rsidR="00C31393">
              <w:rPr>
                <w:b/>
                <w:lang w:eastAsia="en-US"/>
              </w:rPr>
              <w:t>объекта строительства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2409C6EC" w14:textId="16C0EF04" w:rsidR="008C037A" w:rsidRPr="00206140" w:rsidRDefault="008C037A" w:rsidP="00E3721E">
            <w:pPr>
              <w:shd w:val="clear" w:color="auto" w:fill="FFFFFF"/>
              <w:spacing w:line="276" w:lineRule="auto"/>
              <w:ind w:right="-7"/>
              <w:jc w:val="both"/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</w:tc>
      </w:tr>
      <w:tr w:rsidR="006D00E9" w:rsidRPr="00206140" w14:paraId="48A71EB8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D61" w14:textId="2BAA52E5" w:rsidR="006D00E9" w:rsidRDefault="006D00E9" w:rsidP="004351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CC75" w14:textId="58B90E1A" w:rsidR="006D00E9" w:rsidRDefault="006D00E9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Пусконаладочные работы.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734" w14:textId="726AF424" w:rsidR="006D00E9" w:rsidRPr="006D00E9" w:rsidRDefault="006D00E9" w:rsidP="007115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0" w:right="-7"/>
              <w:jc w:val="both"/>
              <w:rPr>
                <w:b/>
                <w:lang w:eastAsia="en-US"/>
              </w:rPr>
            </w:pPr>
            <w:r>
              <w:t>Подрядчик готовит и направляет Генподрядчику программу пусконаладочных работ</w:t>
            </w:r>
            <w:r w:rsidR="001F0E8E">
              <w:t xml:space="preserve"> и индивидуальных испытаний</w:t>
            </w:r>
            <w:r>
              <w:t xml:space="preserve"> на соответствующие виды </w:t>
            </w:r>
            <w:r w:rsidR="00491B28">
              <w:t>работ</w:t>
            </w:r>
            <w:r>
              <w:t>. </w:t>
            </w:r>
          </w:p>
          <w:p w14:paraId="79298383" w14:textId="287EEE57" w:rsidR="006D00E9" w:rsidRPr="006D00E9" w:rsidRDefault="006D00E9" w:rsidP="00711551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0" w:right="-7"/>
              <w:jc w:val="both"/>
              <w:rPr>
                <w:b/>
                <w:lang w:eastAsia="en-US"/>
              </w:rPr>
            </w:pPr>
            <w:r>
              <w:t xml:space="preserve">Подрядчик участвует в разработке Программы проведения комплексных испытаний инженерных систем объекта в части </w:t>
            </w:r>
            <w:r>
              <w:lastRenderedPageBreak/>
              <w:t xml:space="preserve">выполняемых </w:t>
            </w:r>
            <w:r w:rsidR="00491B28">
              <w:t>собственными силами работ</w:t>
            </w:r>
            <w:r>
              <w:t>. Разрабатывает</w:t>
            </w:r>
            <w:r w:rsidR="00491B28">
              <w:t xml:space="preserve"> часть</w:t>
            </w:r>
            <w:r>
              <w:t xml:space="preserve"> Про</w:t>
            </w:r>
            <w:r w:rsidR="001F0E8E">
              <w:t>граммы проведения комплексных испытаний</w:t>
            </w:r>
            <w:r>
              <w:t xml:space="preserve"> в объеме систем, учтенных в Договоре, обеспечивает увязку и сопряжение с другими разделами</w:t>
            </w:r>
            <w:r w:rsidR="001F0E8E">
              <w:t xml:space="preserve"> и системами</w:t>
            </w:r>
            <w:r>
              <w:t xml:space="preserve"> Программы</w:t>
            </w:r>
            <w:r w:rsidR="001F0E8E">
              <w:t>.</w:t>
            </w:r>
            <w:r>
              <w:t xml:space="preserve"> </w:t>
            </w: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2E7880DE" w:rsidR="008C037A" w:rsidRPr="00FD628B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6D00E9">
              <w:rPr>
                <w:lang w:eastAsia="en-US"/>
              </w:rPr>
              <w:t>8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58CCA59C" w:rsidR="008C037A" w:rsidRPr="006E31B3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 w:rsidRPr="006E31B3">
              <w:t>, Заказчиком</w:t>
            </w:r>
            <w:r w:rsidRPr="006E31B3">
              <w:t xml:space="preserve"> и </w:t>
            </w:r>
            <w:r w:rsidR="00DA58C1" w:rsidRPr="006E31B3">
              <w:t>Генподрядчиком</w:t>
            </w:r>
            <w:r w:rsidRPr="006E31B3">
              <w:t>.</w:t>
            </w:r>
          </w:p>
          <w:p w14:paraId="2FE8576E" w14:textId="758BDD37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Подрядчик обязан соблюдать контрольно-пропускной режим на территории строительства Объекта.</w:t>
            </w:r>
          </w:p>
          <w:p w14:paraId="7F6EDB84" w14:textId="130E4F34" w:rsidR="006E31B3" w:rsidRPr="006E31B3" w:rsidRDefault="006E31B3" w:rsidP="00904EFE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ind w:left="95" w:firstLine="0"/>
              <w:jc w:val="both"/>
            </w:pPr>
            <w:r w:rsidRPr="006E31B3">
              <w:t>Проживание на объекте запрещено.</w:t>
            </w:r>
          </w:p>
          <w:p w14:paraId="5AE85EDF" w14:textId="273A4B85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Подрядчик осуществляет входной контроль рабочей документации.</w:t>
            </w:r>
          </w:p>
          <w:p w14:paraId="1F8C7E09" w14:textId="7E3A320B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Учесть все неочевидные (неучтенные сметой) работы, необходимые для исполнения обязательств по Договору.</w:t>
            </w:r>
          </w:p>
          <w:p w14:paraId="6BCBDDC2" w14:textId="120182E7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pacing w:before="120" w:after="120" w:line="276" w:lineRule="auto"/>
              <w:ind w:left="95" w:firstLine="0"/>
              <w:jc w:val="both"/>
            </w:pPr>
            <w:r w:rsidRPr="006E31B3">
              <w:t>Приемка работ осуществляется ежемесячно за фактически выполненные работы.</w:t>
            </w:r>
          </w:p>
          <w:p w14:paraId="3DFA3FBE" w14:textId="0707480D" w:rsidR="006E31B3" w:rsidRPr="006E31B3" w:rsidRDefault="006E31B3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>Подрядчик по требованию Заказчика, обязан представлять информацию о ходе выполнения работ.</w:t>
            </w:r>
          </w:p>
          <w:p w14:paraId="572A2427" w14:textId="111348D1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6E31B3">
              <w:t xml:space="preserve">Доставка и </w:t>
            </w:r>
            <w:r w:rsidR="003808D1" w:rsidRPr="006E31B3">
              <w:t xml:space="preserve">подача </w:t>
            </w:r>
            <w:r w:rsidRPr="006E31B3">
              <w:t xml:space="preserve">строительных материалов и комплектующих </w:t>
            </w:r>
            <w:r w:rsidR="003808D1" w:rsidRPr="006E31B3">
              <w:t>к месту производства</w:t>
            </w:r>
            <w:r w:rsidR="003808D1">
              <w:t xml:space="preserve"> работ</w:t>
            </w:r>
            <w:r w:rsidRPr="00A378E0">
              <w:t xml:space="preserve"> производится </w:t>
            </w:r>
            <w:r w:rsidR="006D00E9">
              <w:t>П</w:t>
            </w:r>
            <w:r w:rsidRPr="00A378E0">
              <w:t xml:space="preserve">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</w:t>
            </w:r>
            <w:r w:rsidR="006D00E9">
              <w:t>П</w:t>
            </w:r>
            <w:r w:rsidRPr="00A378E0">
              <w:t>одрядчиком также самостоятельно и учитывается в единичных расценках предложения.</w:t>
            </w:r>
          </w:p>
          <w:p w14:paraId="638FB9AA" w14:textId="12ECF5A5" w:rsidR="008C037A" w:rsidRDefault="008C037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682FDC">
              <w:t xml:space="preserve">оборудования и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</w:t>
            </w:r>
            <w:proofErr w:type="spellStart"/>
            <w:r w:rsidRPr="004F20C6">
              <w:t>т.ч</w:t>
            </w:r>
            <w:proofErr w:type="spellEnd"/>
            <w:r w:rsidRPr="004F20C6">
              <w:t>. с отсрочкой платежа, если такие условия будут сформированы по итогам тендерных процедур.</w:t>
            </w:r>
          </w:p>
          <w:p w14:paraId="5652E218" w14:textId="7DBA8194" w:rsidR="00C25D36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 xml:space="preserve">Обязательно присутствие русскоговорящего прораба со стороны </w:t>
            </w:r>
            <w:r w:rsidR="00F353D3">
              <w:t>П</w:t>
            </w:r>
            <w:r w:rsidRPr="00A378E0">
              <w:t>одрядчика на стройплощадке в течение всего времени производства работ.</w:t>
            </w:r>
          </w:p>
          <w:p w14:paraId="2F80AF40" w14:textId="54CFBACF" w:rsidR="00A378E0" w:rsidRDefault="00C25D36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 w:rsidR="00A378E0">
              <w:t xml:space="preserve"> </w:t>
            </w:r>
            <w:r w:rsidR="00A378E0" w:rsidRPr="00A378E0">
              <w:t xml:space="preserve">При производстве работ </w:t>
            </w:r>
            <w:r w:rsidR="00F353D3">
              <w:t>П</w:t>
            </w:r>
            <w:r w:rsidR="00A378E0" w:rsidRPr="00A378E0">
              <w:t>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37DC4EC9" w:rsidR="00C25D36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>, бой кирпича, блока</w:t>
            </w:r>
            <w:r w:rsidRPr="00A378E0">
              <w:t xml:space="preserve"> и пр.) </w:t>
            </w:r>
            <w:r w:rsidR="00F353D3">
              <w:t>П</w:t>
            </w:r>
            <w:r w:rsidRPr="00A378E0">
              <w:t xml:space="preserve">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5DA9F2DA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lastRenderedPageBreak/>
              <w:t xml:space="preserve">Генподрядчик оставляет за собой право в случае некачественной уборки мусора </w:t>
            </w:r>
            <w:r w:rsidR="006D00E9">
              <w:t>П</w:t>
            </w:r>
            <w:r w:rsidRPr="00A378E0">
              <w:t>одрядчиком</w:t>
            </w:r>
            <w:r w:rsidR="00C31393">
              <w:t>,</w:t>
            </w:r>
            <w:r w:rsidRPr="00A378E0">
              <w:t xml:space="preserve">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</w:t>
            </w:r>
            <w:r w:rsidR="006D00E9">
              <w:t>П</w:t>
            </w:r>
            <w:r w:rsidRPr="00A378E0">
              <w:t>одрядчик.</w:t>
            </w:r>
          </w:p>
          <w:p w14:paraId="19DE1587" w14:textId="7EF2F600" w:rsidR="00A378E0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5A6B7540" w:rsidR="00E6392A" w:rsidRDefault="00A378E0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3808D1" w:rsidRPr="00E6392A">
              <w:t>объемам,</w:t>
            </w:r>
            <w:r w:rsidRPr="00E6392A">
              <w:t xml:space="preserve"> в рабочей документации.</w:t>
            </w:r>
            <w:r w:rsidR="00E6392A">
              <w:t xml:space="preserve"> </w:t>
            </w:r>
            <w:r w:rsidR="00E6392A" w:rsidRPr="00E6392A">
              <w:t xml:space="preserve">В ходе работ </w:t>
            </w:r>
            <w:r w:rsidR="006D00E9">
              <w:t>П</w:t>
            </w:r>
            <w:r w:rsidR="00E6392A" w:rsidRPr="00E6392A">
              <w:t xml:space="preserve">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</w:t>
            </w:r>
            <w:r w:rsidR="006D00E9">
              <w:t>П</w:t>
            </w:r>
            <w:r w:rsidR="00E6392A" w:rsidRPr="00E6392A">
              <w:t>одрядчика.</w:t>
            </w:r>
            <w:r w:rsidR="00E6392A">
              <w:t xml:space="preserve"> </w:t>
            </w:r>
          </w:p>
          <w:p w14:paraId="5D5A710F" w14:textId="45ACF1B1" w:rsidR="00C25D36" w:rsidRPr="004F20C6" w:rsidRDefault="00E6392A" w:rsidP="00904EFE">
            <w:pPr>
              <w:pStyle w:val="a3"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95" w:right="-7" w:firstLine="0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447429F9" w:rsidR="008C037A" w:rsidRPr="00C71551" w:rsidRDefault="008C037A" w:rsidP="006D00E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</w:t>
            </w:r>
            <w:r w:rsidR="006D00E9">
              <w:rPr>
                <w:lang w:eastAsia="en-US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5771C5A0" w:rsidR="008C037A" w:rsidRPr="00944F71" w:rsidRDefault="00EA5D98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F7E28" w:rsidRPr="00E53613">
              <w:rPr>
                <w:b/>
              </w:rPr>
              <w:t xml:space="preserve">0 </w:t>
            </w:r>
            <w:r w:rsidR="00A378E0" w:rsidRPr="00E53613">
              <w:rPr>
                <w:b/>
              </w:rPr>
              <w:t>к</w:t>
            </w:r>
            <w:r w:rsidR="00A378E0" w:rsidRPr="00944F71">
              <w:rPr>
                <w:b/>
              </w:rPr>
              <w:t>алендарных дней</w:t>
            </w:r>
            <w:r w:rsidR="00944F71" w:rsidRPr="00944F71">
              <w:rPr>
                <w:b/>
              </w:rPr>
              <w:t>.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коммерческого предложения подтверждает, что претендент:</w:t>
      </w:r>
    </w:p>
    <w:p w14:paraId="799C8850" w14:textId="1E0964A2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903EC6">
        <w:rPr>
          <w:b/>
        </w:rPr>
        <w:t xml:space="preserve">разработку рабочей и проектной документации, </w:t>
      </w:r>
      <w:r w:rsidR="00046179">
        <w:rPr>
          <w:b/>
        </w:rPr>
        <w:t>монтаж электрооборудования</w:t>
      </w:r>
      <w:r w:rsidR="00EA5D98">
        <w:rPr>
          <w:b/>
        </w:rPr>
        <w:t xml:space="preserve"> для зарядных станций</w:t>
      </w:r>
      <w:r w:rsidR="00046179">
        <w:rPr>
          <w:b/>
        </w:rPr>
        <w:t xml:space="preserve"> </w:t>
      </w:r>
      <w:r w:rsidR="00C31393">
        <w:rPr>
          <w:b/>
        </w:rPr>
        <w:t>объекта строительства</w:t>
      </w:r>
      <w:r w:rsidR="00046179">
        <w:rPr>
          <w:b/>
        </w:rPr>
        <w:t xml:space="preserve"> </w:t>
      </w:r>
      <w:r w:rsidRPr="00206140">
        <w:rPr>
          <w:b/>
        </w:rPr>
        <w:t>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33F3E87A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 w:rsidR="00944F71"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28F0428F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 w:rsidR="00944F71"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77777777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4BC3EAE3" w:rsidR="00B02A58" w:rsidRDefault="00944F71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B02A58">
              <w:rPr>
                <w:b/>
                <w:bCs/>
              </w:rPr>
              <w:t>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09C"/>
    <w:multiLevelType w:val="multilevel"/>
    <w:tmpl w:val="05B2D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6163E"/>
    <w:multiLevelType w:val="multilevel"/>
    <w:tmpl w:val="0436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992BF2"/>
    <w:multiLevelType w:val="hybridMultilevel"/>
    <w:tmpl w:val="1422CB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362314"/>
    <w:multiLevelType w:val="multilevel"/>
    <w:tmpl w:val="CC709640"/>
    <w:lvl w:ilvl="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345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61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125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3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015" w:hanging="1800"/>
      </w:pPr>
      <w:rPr>
        <w:rFonts w:hint="default"/>
        <w:b/>
        <w:u w:val="single"/>
      </w:rPr>
    </w:lvl>
  </w:abstractNum>
  <w:abstractNum w:abstractNumId="6" w15:restartNumberingAfterBreak="0">
    <w:nsid w:val="37305E54"/>
    <w:multiLevelType w:val="hybridMultilevel"/>
    <w:tmpl w:val="1EBA2862"/>
    <w:lvl w:ilvl="0" w:tplc="84181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7CC5"/>
    <w:multiLevelType w:val="hybridMultilevel"/>
    <w:tmpl w:val="270E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D48A1"/>
    <w:multiLevelType w:val="hybridMultilevel"/>
    <w:tmpl w:val="0F28BCCC"/>
    <w:lvl w:ilvl="0" w:tplc="6ED0A842">
      <w:start w:val="3"/>
      <w:numFmt w:val="bullet"/>
      <w:lvlText w:val="•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D067791"/>
    <w:multiLevelType w:val="hybridMultilevel"/>
    <w:tmpl w:val="F4B8BDC0"/>
    <w:lvl w:ilvl="0" w:tplc="B21C721C">
      <w:numFmt w:val="bullet"/>
      <w:lvlText w:val="∙"/>
      <w:lvlJc w:val="left"/>
      <w:pPr>
        <w:ind w:left="704" w:hanging="42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0132AE"/>
    <w:multiLevelType w:val="multilevel"/>
    <w:tmpl w:val="92009B4E"/>
    <w:lvl w:ilvl="0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7" w:hanging="1800"/>
      </w:pPr>
      <w:rPr>
        <w:rFonts w:hint="default"/>
      </w:rPr>
    </w:lvl>
  </w:abstractNum>
  <w:abstractNum w:abstractNumId="13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12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1D19"/>
    <w:rsid w:val="000132A3"/>
    <w:rsid w:val="00015A7C"/>
    <w:rsid w:val="00016456"/>
    <w:rsid w:val="00016C72"/>
    <w:rsid w:val="0001710D"/>
    <w:rsid w:val="00021B35"/>
    <w:rsid w:val="0002408E"/>
    <w:rsid w:val="00024736"/>
    <w:rsid w:val="00024DA7"/>
    <w:rsid w:val="00025514"/>
    <w:rsid w:val="00026F7B"/>
    <w:rsid w:val="00031F70"/>
    <w:rsid w:val="0003270B"/>
    <w:rsid w:val="00032B81"/>
    <w:rsid w:val="00033F6A"/>
    <w:rsid w:val="0003436B"/>
    <w:rsid w:val="0003450A"/>
    <w:rsid w:val="00037BE4"/>
    <w:rsid w:val="0004489B"/>
    <w:rsid w:val="00046179"/>
    <w:rsid w:val="00046EC5"/>
    <w:rsid w:val="00052077"/>
    <w:rsid w:val="0005241E"/>
    <w:rsid w:val="00052906"/>
    <w:rsid w:val="00052B13"/>
    <w:rsid w:val="0005497D"/>
    <w:rsid w:val="00054E79"/>
    <w:rsid w:val="000555F7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0F90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586E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0F7E28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5F42"/>
    <w:rsid w:val="00126CD6"/>
    <w:rsid w:val="0013097C"/>
    <w:rsid w:val="0013679C"/>
    <w:rsid w:val="00136B9A"/>
    <w:rsid w:val="001405D9"/>
    <w:rsid w:val="001420AB"/>
    <w:rsid w:val="001422A9"/>
    <w:rsid w:val="00143830"/>
    <w:rsid w:val="001474F5"/>
    <w:rsid w:val="00147780"/>
    <w:rsid w:val="0015113E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73526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20DA"/>
    <w:rsid w:val="001D308F"/>
    <w:rsid w:val="001D4319"/>
    <w:rsid w:val="001D787F"/>
    <w:rsid w:val="001D7BB9"/>
    <w:rsid w:val="001E38B6"/>
    <w:rsid w:val="001E390B"/>
    <w:rsid w:val="001E4289"/>
    <w:rsid w:val="001E7100"/>
    <w:rsid w:val="001F0E8E"/>
    <w:rsid w:val="001F3252"/>
    <w:rsid w:val="001F4563"/>
    <w:rsid w:val="001F4C33"/>
    <w:rsid w:val="00200785"/>
    <w:rsid w:val="00200BAD"/>
    <w:rsid w:val="00200F8E"/>
    <w:rsid w:val="00202CD9"/>
    <w:rsid w:val="0020467A"/>
    <w:rsid w:val="00204A61"/>
    <w:rsid w:val="00205227"/>
    <w:rsid w:val="00205873"/>
    <w:rsid w:val="00206140"/>
    <w:rsid w:val="002070C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46B0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5443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A80"/>
    <w:rsid w:val="00382F68"/>
    <w:rsid w:val="00383E7D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5F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408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0C9B"/>
    <w:rsid w:val="003F54A8"/>
    <w:rsid w:val="003F63CC"/>
    <w:rsid w:val="003F6885"/>
    <w:rsid w:val="003F771E"/>
    <w:rsid w:val="00401A45"/>
    <w:rsid w:val="00401A6A"/>
    <w:rsid w:val="0040738E"/>
    <w:rsid w:val="00407BA8"/>
    <w:rsid w:val="00407CA0"/>
    <w:rsid w:val="004147FF"/>
    <w:rsid w:val="00415418"/>
    <w:rsid w:val="00416598"/>
    <w:rsid w:val="00416A90"/>
    <w:rsid w:val="0042141B"/>
    <w:rsid w:val="004215E6"/>
    <w:rsid w:val="00424D37"/>
    <w:rsid w:val="004279D1"/>
    <w:rsid w:val="00427CEB"/>
    <w:rsid w:val="0043146B"/>
    <w:rsid w:val="00431831"/>
    <w:rsid w:val="00431DD6"/>
    <w:rsid w:val="00434DCE"/>
    <w:rsid w:val="0043513D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292F"/>
    <w:rsid w:val="0046390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1B28"/>
    <w:rsid w:val="00495DBE"/>
    <w:rsid w:val="00497209"/>
    <w:rsid w:val="004A5889"/>
    <w:rsid w:val="004A5F01"/>
    <w:rsid w:val="004A63B3"/>
    <w:rsid w:val="004A7B2B"/>
    <w:rsid w:val="004B201D"/>
    <w:rsid w:val="004B2051"/>
    <w:rsid w:val="004B46F1"/>
    <w:rsid w:val="004B5109"/>
    <w:rsid w:val="004C08F6"/>
    <w:rsid w:val="004C1622"/>
    <w:rsid w:val="004C22B9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66DD"/>
    <w:rsid w:val="004D71C4"/>
    <w:rsid w:val="004E3690"/>
    <w:rsid w:val="004E4394"/>
    <w:rsid w:val="004E7215"/>
    <w:rsid w:val="004E76A1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642C"/>
    <w:rsid w:val="005070F5"/>
    <w:rsid w:val="00510F9B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35AE"/>
    <w:rsid w:val="00536005"/>
    <w:rsid w:val="0053634D"/>
    <w:rsid w:val="00536933"/>
    <w:rsid w:val="00540E3D"/>
    <w:rsid w:val="005413A5"/>
    <w:rsid w:val="0054191A"/>
    <w:rsid w:val="0054219C"/>
    <w:rsid w:val="005471C2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6CCC"/>
    <w:rsid w:val="00582CCE"/>
    <w:rsid w:val="00583272"/>
    <w:rsid w:val="0058470C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00FC"/>
    <w:rsid w:val="005D1910"/>
    <w:rsid w:val="005D1C2A"/>
    <w:rsid w:val="005D2C88"/>
    <w:rsid w:val="005D3E0B"/>
    <w:rsid w:val="005D4AB4"/>
    <w:rsid w:val="005D4F9B"/>
    <w:rsid w:val="005E39DE"/>
    <w:rsid w:val="005E5653"/>
    <w:rsid w:val="005E6CD4"/>
    <w:rsid w:val="005F2D1B"/>
    <w:rsid w:val="005F41F0"/>
    <w:rsid w:val="005F5EAF"/>
    <w:rsid w:val="006042E2"/>
    <w:rsid w:val="006046DF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0F46"/>
    <w:rsid w:val="00631F59"/>
    <w:rsid w:val="00633FA1"/>
    <w:rsid w:val="0063515B"/>
    <w:rsid w:val="00637F28"/>
    <w:rsid w:val="00640F74"/>
    <w:rsid w:val="006420C2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66F11"/>
    <w:rsid w:val="00670B57"/>
    <w:rsid w:val="00672B5C"/>
    <w:rsid w:val="00673F34"/>
    <w:rsid w:val="00675B9A"/>
    <w:rsid w:val="00680619"/>
    <w:rsid w:val="00682FDC"/>
    <w:rsid w:val="0068394E"/>
    <w:rsid w:val="006844D9"/>
    <w:rsid w:val="00685855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00E9"/>
    <w:rsid w:val="006D3489"/>
    <w:rsid w:val="006D409E"/>
    <w:rsid w:val="006D41FC"/>
    <w:rsid w:val="006E08C6"/>
    <w:rsid w:val="006E0F98"/>
    <w:rsid w:val="006E1C76"/>
    <w:rsid w:val="006E2B80"/>
    <w:rsid w:val="006E31B3"/>
    <w:rsid w:val="006E3726"/>
    <w:rsid w:val="006E3740"/>
    <w:rsid w:val="006E5A69"/>
    <w:rsid w:val="006E5B9A"/>
    <w:rsid w:val="006E5FCE"/>
    <w:rsid w:val="006F1B53"/>
    <w:rsid w:val="006F2E58"/>
    <w:rsid w:val="006F3261"/>
    <w:rsid w:val="006F39D2"/>
    <w:rsid w:val="006F6DF7"/>
    <w:rsid w:val="006F70D1"/>
    <w:rsid w:val="00700CE6"/>
    <w:rsid w:val="00701446"/>
    <w:rsid w:val="0070170F"/>
    <w:rsid w:val="00703C98"/>
    <w:rsid w:val="0070657D"/>
    <w:rsid w:val="007071CE"/>
    <w:rsid w:val="00707649"/>
    <w:rsid w:val="007114A2"/>
    <w:rsid w:val="00711551"/>
    <w:rsid w:val="007117CB"/>
    <w:rsid w:val="00711E29"/>
    <w:rsid w:val="00712E0E"/>
    <w:rsid w:val="00713C7F"/>
    <w:rsid w:val="00717ADC"/>
    <w:rsid w:val="00720993"/>
    <w:rsid w:val="007211A5"/>
    <w:rsid w:val="0072334C"/>
    <w:rsid w:val="00725A56"/>
    <w:rsid w:val="0073062E"/>
    <w:rsid w:val="00732A3A"/>
    <w:rsid w:val="00733C4F"/>
    <w:rsid w:val="00734162"/>
    <w:rsid w:val="00735686"/>
    <w:rsid w:val="00735B97"/>
    <w:rsid w:val="007378C4"/>
    <w:rsid w:val="00740F19"/>
    <w:rsid w:val="007438C6"/>
    <w:rsid w:val="007446E7"/>
    <w:rsid w:val="00750147"/>
    <w:rsid w:val="00752267"/>
    <w:rsid w:val="00752453"/>
    <w:rsid w:val="00752B24"/>
    <w:rsid w:val="00757FF9"/>
    <w:rsid w:val="007604FB"/>
    <w:rsid w:val="007612CA"/>
    <w:rsid w:val="00763608"/>
    <w:rsid w:val="007638E4"/>
    <w:rsid w:val="00763AC4"/>
    <w:rsid w:val="00765CFD"/>
    <w:rsid w:val="00765FF7"/>
    <w:rsid w:val="00766974"/>
    <w:rsid w:val="007676BE"/>
    <w:rsid w:val="00776545"/>
    <w:rsid w:val="00776F99"/>
    <w:rsid w:val="00781C1A"/>
    <w:rsid w:val="00784F01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47FA8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74B8C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45B4"/>
    <w:rsid w:val="008C75BD"/>
    <w:rsid w:val="008D1361"/>
    <w:rsid w:val="008D49E6"/>
    <w:rsid w:val="008D4C7C"/>
    <w:rsid w:val="008D54E8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3EC6"/>
    <w:rsid w:val="00904EFE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4F71"/>
    <w:rsid w:val="00946CA4"/>
    <w:rsid w:val="00950384"/>
    <w:rsid w:val="00952D9A"/>
    <w:rsid w:val="00956BFB"/>
    <w:rsid w:val="00962184"/>
    <w:rsid w:val="00963F6B"/>
    <w:rsid w:val="0096410E"/>
    <w:rsid w:val="00964BC2"/>
    <w:rsid w:val="00974728"/>
    <w:rsid w:val="009774D7"/>
    <w:rsid w:val="00981111"/>
    <w:rsid w:val="0098211D"/>
    <w:rsid w:val="009830A8"/>
    <w:rsid w:val="00985461"/>
    <w:rsid w:val="009929C9"/>
    <w:rsid w:val="00993208"/>
    <w:rsid w:val="009A0BD0"/>
    <w:rsid w:val="009A0CF7"/>
    <w:rsid w:val="009A1AF7"/>
    <w:rsid w:val="009A1D4F"/>
    <w:rsid w:val="009A2A52"/>
    <w:rsid w:val="009A437B"/>
    <w:rsid w:val="009A5364"/>
    <w:rsid w:val="009A6438"/>
    <w:rsid w:val="009B228C"/>
    <w:rsid w:val="009B247D"/>
    <w:rsid w:val="009B50D2"/>
    <w:rsid w:val="009B6E98"/>
    <w:rsid w:val="009C1A54"/>
    <w:rsid w:val="009C291C"/>
    <w:rsid w:val="009D1619"/>
    <w:rsid w:val="009D2606"/>
    <w:rsid w:val="009D3676"/>
    <w:rsid w:val="009D3B8B"/>
    <w:rsid w:val="009D3FD1"/>
    <w:rsid w:val="009D7C7F"/>
    <w:rsid w:val="009E07E8"/>
    <w:rsid w:val="009E1614"/>
    <w:rsid w:val="009E166B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8F4"/>
    <w:rsid w:val="00A30B9B"/>
    <w:rsid w:val="00A317B9"/>
    <w:rsid w:val="00A31800"/>
    <w:rsid w:val="00A318D9"/>
    <w:rsid w:val="00A3574E"/>
    <w:rsid w:val="00A3606D"/>
    <w:rsid w:val="00A3695F"/>
    <w:rsid w:val="00A3697B"/>
    <w:rsid w:val="00A36EC9"/>
    <w:rsid w:val="00A378E0"/>
    <w:rsid w:val="00A4007F"/>
    <w:rsid w:val="00A409F9"/>
    <w:rsid w:val="00A40E2F"/>
    <w:rsid w:val="00A47226"/>
    <w:rsid w:val="00A52BDE"/>
    <w:rsid w:val="00A53242"/>
    <w:rsid w:val="00A53FB1"/>
    <w:rsid w:val="00A558B3"/>
    <w:rsid w:val="00A56460"/>
    <w:rsid w:val="00A57034"/>
    <w:rsid w:val="00A57256"/>
    <w:rsid w:val="00A572EB"/>
    <w:rsid w:val="00A61403"/>
    <w:rsid w:val="00A616BE"/>
    <w:rsid w:val="00A621FB"/>
    <w:rsid w:val="00A70553"/>
    <w:rsid w:val="00A713C0"/>
    <w:rsid w:val="00A73FE3"/>
    <w:rsid w:val="00A75998"/>
    <w:rsid w:val="00A77A79"/>
    <w:rsid w:val="00A80A5C"/>
    <w:rsid w:val="00A80D0D"/>
    <w:rsid w:val="00A8272F"/>
    <w:rsid w:val="00A861A3"/>
    <w:rsid w:val="00A937E1"/>
    <w:rsid w:val="00A93916"/>
    <w:rsid w:val="00AA6456"/>
    <w:rsid w:val="00AA72CD"/>
    <w:rsid w:val="00AB47AC"/>
    <w:rsid w:val="00AB4F17"/>
    <w:rsid w:val="00AB5A49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5054"/>
    <w:rsid w:val="00AD6464"/>
    <w:rsid w:val="00AE05BB"/>
    <w:rsid w:val="00AE6E31"/>
    <w:rsid w:val="00AE772D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4B49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26744"/>
    <w:rsid w:val="00B3140C"/>
    <w:rsid w:val="00B322AE"/>
    <w:rsid w:val="00B3366A"/>
    <w:rsid w:val="00B370F5"/>
    <w:rsid w:val="00B41209"/>
    <w:rsid w:val="00B458DD"/>
    <w:rsid w:val="00B46C65"/>
    <w:rsid w:val="00B50A1D"/>
    <w:rsid w:val="00B514BC"/>
    <w:rsid w:val="00B53200"/>
    <w:rsid w:val="00B53C3B"/>
    <w:rsid w:val="00B55CAE"/>
    <w:rsid w:val="00B56EDF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1469"/>
    <w:rsid w:val="00B721E5"/>
    <w:rsid w:val="00B724A6"/>
    <w:rsid w:val="00B77659"/>
    <w:rsid w:val="00B87BAE"/>
    <w:rsid w:val="00B90714"/>
    <w:rsid w:val="00B952F1"/>
    <w:rsid w:val="00B95484"/>
    <w:rsid w:val="00B95B2F"/>
    <w:rsid w:val="00B95F81"/>
    <w:rsid w:val="00B962FB"/>
    <w:rsid w:val="00BA5A20"/>
    <w:rsid w:val="00BB031F"/>
    <w:rsid w:val="00BB3977"/>
    <w:rsid w:val="00BC1B80"/>
    <w:rsid w:val="00BC1EFE"/>
    <w:rsid w:val="00BD0137"/>
    <w:rsid w:val="00BD3B20"/>
    <w:rsid w:val="00BD3EA9"/>
    <w:rsid w:val="00BD3FE2"/>
    <w:rsid w:val="00BD55E4"/>
    <w:rsid w:val="00BD76F6"/>
    <w:rsid w:val="00BE227F"/>
    <w:rsid w:val="00BE32E6"/>
    <w:rsid w:val="00BE3BD9"/>
    <w:rsid w:val="00BF0A25"/>
    <w:rsid w:val="00BF2C87"/>
    <w:rsid w:val="00BF53E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4784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393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3A05"/>
    <w:rsid w:val="00C55E2C"/>
    <w:rsid w:val="00C56851"/>
    <w:rsid w:val="00C60E87"/>
    <w:rsid w:val="00C61701"/>
    <w:rsid w:val="00C63195"/>
    <w:rsid w:val="00C66893"/>
    <w:rsid w:val="00C70013"/>
    <w:rsid w:val="00C7089C"/>
    <w:rsid w:val="00C71548"/>
    <w:rsid w:val="00C71551"/>
    <w:rsid w:val="00C7379D"/>
    <w:rsid w:val="00C73DE3"/>
    <w:rsid w:val="00C75F64"/>
    <w:rsid w:val="00C812C2"/>
    <w:rsid w:val="00C82FD0"/>
    <w:rsid w:val="00C84474"/>
    <w:rsid w:val="00C94479"/>
    <w:rsid w:val="00C978D8"/>
    <w:rsid w:val="00C97BED"/>
    <w:rsid w:val="00CA1690"/>
    <w:rsid w:val="00CA69A7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D68D4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2347"/>
    <w:rsid w:val="00D03993"/>
    <w:rsid w:val="00D04DBD"/>
    <w:rsid w:val="00D07C73"/>
    <w:rsid w:val="00D07FBA"/>
    <w:rsid w:val="00D1208A"/>
    <w:rsid w:val="00D165F2"/>
    <w:rsid w:val="00D203B3"/>
    <w:rsid w:val="00D20CA3"/>
    <w:rsid w:val="00D2136F"/>
    <w:rsid w:val="00D21BD1"/>
    <w:rsid w:val="00D227E6"/>
    <w:rsid w:val="00D27C74"/>
    <w:rsid w:val="00D30F10"/>
    <w:rsid w:val="00D3152B"/>
    <w:rsid w:val="00D3265F"/>
    <w:rsid w:val="00D35937"/>
    <w:rsid w:val="00D359E3"/>
    <w:rsid w:val="00D36359"/>
    <w:rsid w:val="00D36AE9"/>
    <w:rsid w:val="00D377F6"/>
    <w:rsid w:val="00D4024C"/>
    <w:rsid w:val="00D44513"/>
    <w:rsid w:val="00D46B87"/>
    <w:rsid w:val="00D46BBE"/>
    <w:rsid w:val="00D47AB0"/>
    <w:rsid w:val="00D47CD1"/>
    <w:rsid w:val="00D5200B"/>
    <w:rsid w:val="00D530FA"/>
    <w:rsid w:val="00D557BA"/>
    <w:rsid w:val="00D564F7"/>
    <w:rsid w:val="00D57152"/>
    <w:rsid w:val="00D64C7B"/>
    <w:rsid w:val="00D676CB"/>
    <w:rsid w:val="00D71754"/>
    <w:rsid w:val="00D72698"/>
    <w:rsid w:val="00D8091C"/>
    <w:rsid w:val="00D830AF"/>
    <w:rsid w:val="00D83A82"/>
    <w:rsid w:val="00D855C2"/>
    <w:rsid w:val="00D86F38"/>
    <w:rsid w:val="00D87739"/>
    <w:rsid w:val="00D90D7F"/>
    <w:rsid w:val="00D95178"/>
    <w:rsid w:val="00DA00F5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0404"/>
    <w:rsid w:val="00DC40FA"/>
    <w:rsid w:val="00DC41C1"/>
    <w:rsid w:val="00DC550C"/>
    <w:rsid w:val="00DD14DC"/>
    <w:rsid w:val="00DD30DD"/>
    <w:rsid w:val="00DD5DCC"/>
    <w:rsid w:val="00DD70D9"/>
    <w:rsid w:val="00DD72D6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6CA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21E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3613"/>
    <w:rsid w:val="00E54157"/>
    <w:rsid w:val="00E566F1"/>
    <w:rsid w:val="00E62684"/>
    <w:rsid w:val="00E6392A"/>
    <w:rsid w:val="00E6495F"/>
    <w:rsid w:val="00E658EA"/>
    <w:rsid w:val="00E74F33"/>
    <w:rsid w:val="00E75968"/>
    <w:rsid w:val="00E7660C"/>
    <w:rsid w:val="00E77E53"/>
    <w:rsid w:val="00E82FFC"/>
    <w:rsid w:val="00E84319"/>
    <w:rsid w:val="00E92280"/>
    <w:rsid w:val="00E92C8A"/>
    <w:rsid w:val="00E9456F"/>
    <w:rsid w:val="00E95096"/>
    <w:rsid w:val="00E9689F"/>
    <w:rsid w:val="00EA2445"/>
    <w:rsid w:val="00EA2F59"/>
    <w:rsid w:val="00EA3EA5"/>
    <w:rsid w:val="00EA5D98"/>
    <w:rsid w:val="00EA6BEE"/>
    <w:rsid w:val="00EB4C10"/>
    <w:rsid w:val="00EB7AFC"/>
    <w:rsid w:val="00EC04AB"/>
    <w:rsid w:val="00EC5026"/>
    <w:rsid w:val="00EC6AAE"/>
    <w:rsid w:val="00EC7E15"/>
    <w:rsid w:val="00EC7EEB"/>
    <w:rsid w:val="00ED3AA8"/>
    <w:rsid w:val="00ED44BE"/>
    <w:rsid w:val="00ED4544"/>
    <w:rsid w:val="00EE2FA9"/>
    <w:rsid w:val="00EE36D5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3D3"/>
    <w:rsid w:val="00F35A96"/>
    <w:rsid w:val="00F400BC"/>
    <w:rsid w:val="00F4165F"/>
    <w:rsid w:val="00F43029"/>
    <w:rsid w:val="00F442C0"/>
    <w:rsid w:val="00F444E3"/>
    <w:rsid w:val="00F455C9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97E05"/>
    <w:rsid w:val="00FA12ED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C0B5B"/>
    <w:rsid w:val="00FC0D35"/>
    <w:rsid w:val="00FC2601"/>
    <w:rsid w:val="00FC5C51"/>
    <w:rsid w:val="00FD0AC0"/>
    <w:rsid w:val="00FD204D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16F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"/>
    <w:basedOn w:val="a"/>
    <w:link w:val="a4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27C7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7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Normal (Web)"/>
    <w:basedOn w:val="a"/>
    <w:uiPriority w:val="99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D203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3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4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4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5">
    <w:name w:val="Другое_"/>
    <w:basedOn w:val="a0"/>
    <w:link w:val="af6"/>
    <w:rsid w:val="00547DE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7">
    <w:name w:val="footer"/>
    <w:basedOn w:val="a"/>
    <w:link w:val="af8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8">
    <w:name w:val="Нижний колонтитул Знак"/>
    <w:basedOn w:val="a0"/>
    <w:link w:val="af7"/>
    <w:rsid w:val="00A378E0"/>
    <w:rPr>
      <w:rFonts w:ascii="Arial" w:eastAsia="Times New Roman" w:hAnsi="Arial" w:cs="Times New Roman"/>
      <w:szCs w:val="20"/>
      <w:lang w:eastAsia="ru-RU"/>
    </w:rPr>
  </w:style>
  <w:style w:type="table" w:customStyle="1" w:styleId="TableGrid">
    <w:name w:val="TableGrid"/>
    <w:rsid w:val="006E2B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List Paragraph 1 Знак"/>
    <w:link w:val="a3"/>
    <w:uiPriority w:val="34"/>
    <w:rsid w:val="006E3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5E3C-AF1A-4F3B-B3C0-1217AF0B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Лавшук Алексей Александрович</cp:lastModifiedBy>
  <cp:revision>5</cp:revision>
  <cp:lastPrinted>2024-06-26T05:53:00Z</cp:lastPrinted>
  <dcterms:created xsi:type="dcterms:W3CDTF">2025-02-18T07:43:00Z</dcterms:created>
  <dcterms:modified xsi:type="dcterms:W3CDTF">2025-02-18T08:46:00Z</dcterms:modified>
</cp:coreProperties>
</file>